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8228" w14:textId="56A30CA0" w:rsidR="00E379C1" w:rsidRDefault="00B01324" w:rsidP="008B686B">
      <w:pPr>
        <w:rPr>
          <w:b/>
          <w:bCs/>
          <w:sz w:val="26"/>
          <w:szCs w:val="26"/>
          <w:lang w:val="en-US"/>
        </w:rPr>
      </w:pPr>
      <w:r>
        <w:rPr>
          <w:b/>
          <w:bCs/>
          <w:sz w:val="26"/>
          <w:szCs w:val="26"/>
          <w:lang w:val="en-US"/>
        </w:rPr>
        <w:t xml:space="preserve">A manifesto for </w:t>
      </w:r>
      <w:r w:rsidR="00892F94" w:rsidRPr="00892F94">
        <w:rPr>
          <w:b/>
          <w:bCs/>
          <w:sz w:val="26"/>
          <w:szCs w:val="26"/>
          <w:lang w:val="en-US"/>
        </w:rPr>
        <w:t>general practice: a</w:t>
      </w:r>
      <w:r>
        <w:rPr>
          <w:b/>
          <w:bCs/>
          <w:sz w:val="26"/>
          <w:szCs w:val="26"/>
          <w:lang w:val="en-US"/>
        </w:rPr>
        <w:t xml:space="preserve">n </w:t>
      </w:r>
      <w:r w:rsidR="00892F94" w:rsidRPr="00892F94">
        <w:rPr>
          <w:b/>
          <w:bCs/>
          <w:sz w:val="26"/>
          <w:szCs w:val="26"/>
          <w:lang w:val="en-US"/>
        </w:rPr>
        <w:t>equitable, accessible health-positive model</w:t>
      </w:r>
    </w:p>
    <w:p w14:paraId="38C84DA8" w14:textId="3EBD17B6" w:rsidR="00892F94" w:rsidRDefault="00892F94" w:rsidP="00892F94">
      <w:pPr>
        <w:rPr>
          <w:sz w:val="22"/>
          <w:szCs w:val="22"/>
          <w:lang w:val="en-US"/>
        </w:rPr>
      </w:pPr>
      <w:r w:rsidRPr="00C87B67">
        <w:rPr>
          <w:sz w:val="22"/>
          <w:szCs w:val="22"/>
          <w:lang w:val="en-US"/>
        </w:rPr>
        <w:t>By Dr Samantha Murton, President of The Royal New Zealand College of General Practitioners</w:t>
      </w:r>
    </w:p>
    <w:p w14:paraId="774380B9" w14:textId="73AE30B7" w:rsidR="00DB078C" w:rsidRDefault="00DB078C" w:rsidP="00892F94">
      <w:pPr>
        <w:rPr>
          <w:sz w:val="22"/>
          <w:szCs w:val="22"/>
          <w:lang w:val="en-US"/>
        </w:rPr>
      </w:pPr>
    </w:p>
    <w:p w14:paraId="7C8FD1E4" w14:textId="089A0FFE" w:rsidR="00DB078C" w:rsidRPr="00C87B67" w:rsidRDefault="00DB078C" w:rsidP="00892F94">
      <w:pPr>
        <w:rPr>
          <w:sz w:val="22"/>
          <w:szCs w:val="22"/>
          <w:lang w:val="en-US"/>
        </w:rPr>
      </w:pPr>
      <w:r>
        <w:rPr>
          <w:sz w:val="22"/>
          <w:szCs w:val="22"/>
          <w:lang w:val="en-US"/>
        </w:rPr>
        <w:t>2</w:t>
      </w:r>
      <w:r w:rsidR="00DB2B28">
        <w:rPr>
          <w:sz w:val="22"/>
          <w:szCs w:val="22"/>
          <w:lang w:val="en-US"/>
        </w:rPr>
        <w:t>6</w:t>
      </w:r>
      <w:r>
        <w:rPr>
          <w:sz w:val="22"/>
          <w:szCs w:val="22"/>
          <w:lang w:val="en-US"/>
        </w:rPr>
        <w:t xml:space="preserve"> May 2020</w:t>
      </w:r>
    </w:p>
    <w:p w14:paraId="55E659DF" w14:textId="77777777" w:rsidR="00B01324" w:rsidRDefault="00B01324">
      <w:pPr>
        <w:rPr>
          <w:lang w:val="en-US"/>
        </w:rPr>
      </w:pPr>
    </w:p>
    <w:p w14:paraId="169C8758" w14:textId="1C1AAD0E" w:rsidR="007B7E3F" w:rsidRDefault="002A0EDB" w:rsidP="004F144C">
      <w:pPr>
        <w:tabs>
          <w:tab w:val="left" w:pos="6459"/>
        </w:tabs>
        <w:rPr>
          <w:lang w:val="en-US"/>
        </w:rPr>
      </w:pPr>
      <w:r>
        <w:rPr>
          <w:lang w:val="en-US"/>
        </w:rPr>
        <w:t>COVID-19 was a</w:t>
      </w:r>
      <w:r w:rsidR="000641F0">
        <w:rPr>
          <w:lang w:val="en-US"/>
        </w:rPr>
        <w:t>n</w:t>
      </w:r>
      <w:r>
        <w:rPr>
          <w:lang w:val="en-US"/>
        </w:rPr>
        <w:t xml:space="preserve"> </w:t>
      </w:r>
      <w:r w:rsidR="000641F0">
        <w:rPr>
          <w:lang w:val="en-US"/>
        </w:rPr>
        <w:t>extraordinary</w:t>
      </w:r>
      <w:r>
        <w:rPr>
          <w:lang w:val="en-US"/>
        </w:rPr>
        <w:t xml:space="preserve"> event for general practice in New Zealand</w:t>
      </w:r>
      <w:r w:rsidR="00F4317D">
        <w:rPr>
          <w:lang w:val="en-US"/>
        </w:rPr>
        <w:t xml:space="preserve"> - </w:t>
      </w:r>
      <w:r w:rsidR="00812BA1">
        <w:rPr>
          <w:lang w:val="en-US"/>
        </w:rPr>
        <w:t xml:space="preserve">one that highlighted inequity and showcased the role of technology in medicine like </w:t>
      </w:r>
      <w:proofErr w:type="gramStart"/>
      <w:r w:rsidR="00812BA1">
        <w:rPr>
          <w:lang w:val="en-US"/>
        </w:rPr>
        <w:t>never before</w:t>
      </w:r>
      <w:proofErr w:type="gramEnd"/>
      <w:r w:rsidR="00812BA1">
        <w:rPr>
          <w:lang w:val="en-US"/>
        </w:rPr>
        <w:t xml:space="preserve">. </w:t>
      </w:r>
      <w:r w:rsidR="000641F0">
        <w:rPr>
          <w:lang w:val="en-US"/>
        </w:rPr>
        <w:t xml:space="preserve">Before </w:t>
      </w:r>
      <w:r w:rsidR="006B6555">
        <w:rPr>
          <w:lang w:val="en-US"/>
        </w:rPr>
        <w:t xml:space="preserve">we took the frontline defence against </w:t>
      </w:r>
      <w:r w:rsidR="00F4317D">
        <w:rPr>
          <w:lang w:val="en-US"/>
        </w:rPr>
        <w:t>this</w:t>
      </w:r>
      <w:r w:rsidR="006B6555">
        <w:rPr>
          <w:lang w:val="en-US"/>
        </w:rPr>
        <w:t xml:space="preserve"> global pandemic</w:t>
      </w:r>
      <w:r w:rsidR="005931D5">
        <w:rPr>
          <w:lang w:val="en-US"/>
        </w:rPr>
        <w:t>, GPs had</w:t>
      </w:r>
      <w:r w:rsidR="00DB14F7">
        <w:rPr>
          <w:lang w:val="en-US"/>
        </w:rPr>
        <w:t xml:space="preserve"> been awaiting the final report of </w:t>
      </w:r>
      <w:r w:rsidR="00F95FF8">
        <w:rPr>
          <w:lang w:val="en-US"/>
        </w:rPr>
        <w:t>The Health and Disability System Review</w:t>
      </w:r>
      <w:r w:rsidR="00DB14F7">
        <w:rPr>
          <w:lang w:val="en-US"/>
        </w:rPr>
        <w:t>, a</w:t>
      </w:r>
      <w:r w:rsidR="00FA7DA7">
        <w:rPr>
          <w:lang w:val="en-US"/>
        </w:rPr>
        <w:t xml:space="preserve"> government-contracted wide-ranging assessment designed to future-proof our health and disability sector. </w:t>
      </w:r>
    </w:p>
    <w:p w14:paraId="589F70DB" w14:textId="77777777" w:rsidR="007B7E3F" w:rsidRDefault="007B7E3F" w:rsidP="004F144C">
      <w:pPr>
        <w:tabs>
          <w:tab w:val="left" w:pos="6459"/>
        </w:tabs>
        <w:rPr>
          <w:lang w:val="en-US"/>
        </w:rPr>
      </w:pPr>
    </w:p>
    <w:p w14:paraId="5AFCDCAA" w14:textId="10B8F2CF" w:rsidR="0011073B" w:rsidRDefault="00DB2B28">
      <w:pPr>
        <w:rPr>
          <w:lang w:val="en-US"/>
        </w:rPr>
      </w:pPr>
      <w:r w:rsidRPr="00DB2B28">
        <w:rPr>
          <w:lang w:val="en-US"/>
        </w:rPr>
        <w:t>Ahead of the report’s release, I want to take this opportunity to share GPs’ lessons from our COVID-19 experience. This tragic and significant health crisis has helped identify how general practice needs to transform if we are to serve our patients well in future. This document outlines the issues and challenges our College confronted and details our hopes for the future.</w:t>
      </w:r>
    </w:p>
    <w:p w14:paraId="2247A53A" w14:textId="77777777" w:rsidR="00DB2B28" w:rsidRDefault="00DB2B28">
      <w:pPr>
        <w:rPr>
          <w:lang w:val="en-US"/>
        </w:rPr>
      </w:pPr>
    </w:p>
    <w:p w14:paraId="3FE60F89" w14:textId="79D382DC" w:rsidR="0011073B" w:rsidRPr="005F528C" w:rsidRDefault="003E1DA3" w:rsidP="0011073B">
      <w:pPr>
        <w:rPr>
          <w:b/>
          <w:bCs/>
          <w:lang w:val="en-US"/>
        </w:rPr>
      </w:pPr>
      <w:r w:rsidRPr="005F528C">
        <w:rPr>
          <w:b/>
          <w:bCs/>
          <w:lang w:val="en-US"/>
        </w:rPr>
        <w:t xml:space="preserve">HOW DID GENERAL PRACTICE PIVOT? </w:t>
      </w:r>
    </w:p>
    <w:p w14:paraId="4ABEEE74" w14:textId="1D8743D5" w:rsidR="00F139E8" w:rsidRDefault="00174D60">
      <w:pPr>
        <w:rPr>
          <w:lang w:val="en-US"/>
        </w:rPr>
      </w:pPr>
      <w:r>
        <w:rPr>
          <w:lang w:val="en-US"/>
        </w:rPr>
        <w:t xml:space="preserve">On </w:t>
      </w:r>
      <w:r w:rsidR="00542ECA">
        <w:rPr>
          <w:lang w:val="en-US"/>
        </w:rPr>
        <w:t>2</w:t>
      </w:r>
      <w:r w:rsidR="009B06C5">
        <w:rPr>
          <w:lang w:val="en-US"/>
        </w:rPr>
        <w:t>1</w:t>
      </w:r>
      <w:r w:rsidR="00542ECA">
        <w:rPr>
          <w:lang w:val="en-US"/>
        </w:rPr>
        <w:t xml:space="preserve"> March, </w:t>
      </w:r>
      <w:r w:rsidR="00CA5CFF">
        <w:rPr>
          <w:lang w:val="en-US"/>
        </w:rPr>
        <w:t>with just over 48 hours’ notice</w:t>
      </w:r>
      <w:r w:rsidR="00BD0ABA">
        <w:rPr>
          <w:lang w:val="en-US"/>
        </w:rPr>
        <w:t>,</w:t>
      </w:r>
      <w:r w:rsidR="003B674A">
        <w:rPr>
          <w:lang w:val="en-US"/>
        </w:rPr>
        <w:t xml:space="preserve"> </w:t>
      </w:r>
      <w:r w:rsidR="00011D58">
        <w:rPr>
          <w:lang w:val="en-US"/>
        </w:rPr>
        <w:t>The Royal New Zealand College of General Practitioners asked our 5,500 GPs across New Zealand</w:t>
      </w:r>
      <w:r w:rsidR="00A30ECA">
        <w:rPr>
          <w:lang w:val="en-US"/>
        </w:rPr>
        <w:t xml:space="preserve"> to begin remote consultations – seeing patients </w:t>
      </w:r>
      <w:r w:rsidR="00D35050">
        <w:rPr>
          <w:lang w:val="en-US"/>
        </w:rPr>
        <w:t>by</w:t>
      </w:r>
      <w:r w:rsidR="00A30ECA">
        <w:rPr>
          <w:lang w:val="en-US"/>
        </w:rPr>
        <w:t xml:space="preserve"> phone and video – with a target of 70 per cent of consultations happening this way. </w:t>
      </w:r>
      <w:r w:rsidR="00F139E8">
        <w:rPr>
          <w:lang w:val="en-US"/>
        </w:rPr>
        <w:t xml:space="preserve">We </w:t>
      </w:r>
      <w:r w:rsidR="00E8360E">
        <w:rPr>
          <w:lang w:val="en-US"/>
        </w:rPr>
        <w:t xml:space="preserve">made the decision having </w:t>
      </w:r>
      <w:r w:rsidR="00F139E8">
        <w:rPr>
          <w:lang w:val="en-US"/>
        </w:rPr>
        <w:t xml:space="preserve">taken </w:t>
      </w:r>
      <w:r w:rsidR="002E3D92">
        <w:rPr>
          <w:lang w:val="en-US"/>
        </w:rPr>
        <w:t xml:space="preserve">advice from </w:t>
      </w:r>
      <w:r w:rsidR="00885309">
        <w:rPr>
          <w:lang w:val="en-US"/>
        </w:rPr>
        <w:t>overseas</w:t>
      </w:r>
      <w:r w:rsidR="00F139E8">
        <w:rPr>
          <w:lang w:val="en-US"/>
        </w:rPr>
        <w:t xml:space="preserve"> that showed </w:t>
      </w:r>
      <w:r w:rsidR="00B54546">
        <w:rPr>
          <w:lang w:val="en-US"/>
        </w:rPr>
        <w:t xml:space="preserve">sick patients sitting in waiting rooms had </w:t>
      </w:r>
      <w:r w:rsidR="003E1D29">
        <w:rPr>
          <w:lang w:val="en-US"/>
        </w:rPr>
        <w:t xml:space="preserve">fueled </w:t>
      </w:r>
      <w:r w:rsidR="00885309">
        <w:rPr>
          <w:lang w:val="en-US"/>
        </w:rPr>
        <w:t>the</w:t>
      </w:r>
      <w:r w:rsidR="00B54546">
        <w:rPr>
          <w:lang w:val="en-US"/>
        </w:rPr>
        <w:t xml:space="preserve"> rampant spread of </w:t>
      </w:r>
      <w:r w:rsidR="00A7224F">
        <w:rPr>
          <w:lang w:val="en-US"/>
        </w:rPr>
        <w:t>COVID-19</w:t>
      </w:r>
      <w:r w:rsidR="00B54546">
        <w:rPr>
          <w:lang w:val="en-US"/>
        </w:rPr>
        <w:t xml:space="preserve">. </w:t>
      </w:r>
      <w:r w:rsidR="002E3D92">
        <w:rPr>
          <w:lang w:val="en-US"/>
        </w:rPr>
        <w:t xml:space="preserve"> </w:t>
      </w:r>
    </w:p>
    <w:p w14:paraId="28D9A401" w14:textId="77777777" w:rsidR="00F139E8" w:rsidRDefault="00F139E8">
      <w:pPr>
        <w:rPr>
          <w:lang w:val="en-US"/>
        </w:rPr>
      </w:pPr>
    </w:p>
    <w:p w14:paraId="0A0E260D" w14:textId="5779A470" w:rsidR="00707094" w:rsidRDefault="0008697A">
      <w:pPr>
        <w:rPr>
          <w:lang w:val="en-US"/>
        </w:rPr>
      </w:pPr>
      <w:r>
        <w:rPr>
          <w:lang w:val="en-US"/>
        </w:rPr>
        <w:t>At the time t</w:t>
      </w:r>
      <w:r w:rsidR="005D1076">
        <w:rPr>
          <w:lang w:val="en-US"/>
        </w:rPr>
        <w:t xml:space="preserve">here was no thought of how </w:t>
      </w:r>
      <w:r>
        <w:rPr>
          <w:lang w:val="en-US"/>
        </w:rPr>
        <w:t>this change w</w:t>
      </w:r>
      <w:r w:rsidR="005D1076">
        <w:rPr>
          <w:lang w:val="en-US"/>
        </w:rPr>
        <w:t xml:space="preserve">ould affect the business </w:t>
      </w:r>
      <w:r w:rsidR="00E8360E">
        <w:rPr>
          <w:lang w:val="en-US"/>
        </w:rPr>
        <w:t xml:space="preserve">model </w:t>
      </w:r>
      <w:r w:rsidR="005D1076">
        <w:rPr>
          <w:lang w:val="en-US"/>
        </w:rPr>
        <w:t>of general practice</w:t>
      </w:r>
      <w:r>
        <w:rPr>
          <w:lang w:val="en-US"/>
        </w:rPr>
        <w:t xml:space="preserve">; our move was </w:t>
      </w:r>
      <w:r w:rsidR="001B25F4">
        <w:rPr>
          <w:lang w:val="en-US"/>
        </w:rPr>
        <w:t xml:space="preserve">solely </w:t>
      </w:r>
      <w:r w:rsidR="00E8360E">
        <w:rPr>
          <w:lang w:val="en-US"/>
        </w:rPr>
        <w:t xml:space="preserve">based on </w:t>
      </w:r>
      <w:r w:rsidR="001B25F4">
        <w:rPr>
          <w:lang w:val="en-US"/>
        </w:rPr>
        <w:t xml:space="preserve">saving lives </w:t>
      </w:r>
      <w:r w:rsidR="00350AA0">
        <w:rPr>
          <w:lang w:val="en-US"/>
        </w:rPr>
        <w:t>while continuing to provide care</w:t>
      </w:r>
      <w:r w:rsidR="005D1076">
        <w:rPr>
          <w:lang w:val="en-US"/>
        </w:rPr>
        <w:t xml:space="preserve">. </w:t>
      </w:r>
      <w:r w:rsidR="00707094">
        <w:rPr>
          <w:lang w:val="en-US"/>
        </w:rPr>
        <w:t xml:space="preserve">Concurrently </w:t>
      </w:r>
      <w:r w:rsidR="00A25AF7">
        <w:rPr>
          <w:lang w:val="en-US"/>
        </w:rPr>
        <w:t xml:space="preserve">many </w:t>
      </w:r>
      <w:r w:rsidR="003515D6">
        <w:rPr>
          <w:lang w:val="en-US"/>
        </w:rPr>
        <w:t>h</w:t>
      </w:r>
      <w:r w:rsidR="00707094">
        <w:rPr>
          <w:lang w:val="en-US"/>
        </w:rPr>
        <w:t>ospital services were suspended and presentations at emergency departments dropped by 50</w:t>
      </w:r>
      <w:r w:rsidR="003515D6">
        <w:rPr>
          <w:lang w:val="en-US"/>
        </w:rPr>
        <w:t xml:space="preserve"> per cent</w:t>
      </w:r>
      <w:r w:rsidR="00707094">
        <w:rPr>
          <w:lang w:val="en-US"/>
        </w:rPr>
        <w:t xml:space="preserve">. </w:t>
      </w:r>
    </w:p>
    <w:p w14:paraId="504836C3" w14:textId="77777777" w:rsidR="00707094" w:rsidRDefault="00707094">
      <w:pPr>
        <w:rPr>
          <w:lang w:val="en-US"/>
        </w:rPr>
      </w:pPr>
    </w:p>
    <w:p w14:paraId="07A44FAD" w14:textId="6941FC25" w:rsidR="00BA08D7" w:rsidRDefault="00CA5CFF">
      <w:pPr>
        <w:rPr>
          <w:lang w:val="en-US"/>
        </w:rPr>
      </w:pPr>
      <w:r>
        <w:rPr>
          <w:lang w:val="en-US"/>
        </w:rPr>
        <w:t xml:space="preserve">Our shift to remote consults </w:t>
      </w:r>
      <w:r w:rsidR="001B0D2E">
        <w:rPr>
          <w:lang w:val="en-US"/>
        </w:rPr>
        <w:t xml:space="preserve">has had many implications for </w:t>
      </w:r>
      <w:r w:rsidR="003515D6">
        <w:rPr>
          <w:lang w:val="en-US"/>
        </w:rPr>
        <w:t>community-based</w:t>
      </w:r>
      <w:r w:rsidR="00A25AF7">
        <w:rPr>
          <w:lang w:val="en-US"/>
        </w:rPr>
        <w:t xml:space="preserve"> health services</w:t>
      </w:r>
      <w:r w:rsidR="003515D6">
        <w:rPr>
          <w:lang w:val="en-US"/>
        </w:rPr>
        <w:t>,</w:t>
      </w:r>
      <w:r w:rsidR="00A25AF7">
        <w:rPr>
          <w:lang w:val="en-US"/>
        </w:rPr>
        <w:t xml:space="preserve"> which consistently deal with 90</w:t>
      </w:r>
      <w:r w:rsidR="00D33342">
        <w:rPr>
          <w:lang w:val="en-US"/>
        </w:rPr>
        <w:t xml:space="preserve"> per cent</w:t>
      </w:r>
      <w:r w:rsidR="00A25AF7">
        <w:rPr>
          <w:lang w:val="en-US"/>
        </w:rPr>
        <w:t xml:space="preserve"> of </w:t>
      </w:r>
      <w:r w:rsidR="003E1D29">
        <w:rPr>
          <w:lang w:val="en-US"/>
        </w:rPr>
        <w:t xml:space="preserve">New Zealand’s </w:t>
      </w:r>
      <w:r w:rsidR="00A25AF7">
        <w:rPr>
          <w:lang w:val="en-US"/>
        </w:rPr>
        <w:t>health need</w:t>
      </w:r>
      <w:r w:rsidR="003E1D29">
        <w:rPr>
          <w:lang w:val="en-US"/>
        </w:rPr>
        <w:t>s</w:t>
      </w:r>
      <w:r w:rsidR="00A25AF7">
        <w:rPr>
          <w:lang w:val="en-US"/>
        </w:rPr>
        <w:t xml:space="preserve">, </w:t>
      </w:r>
      <w:r w:rsidR="00A7224F">
        <w:rPr>
          <w:lang w:val="en-US"/>
        </w:rPr>
        <w:t>COVID-</w:t>
      </w:r>
      <w:proofErr w:type="gramStart"/>
      <w:r w:rsidR="00A7224F">
        <w:rPr>
          <w:lang w:val="en-US"/>
        </w:rPr>
        <w:t>19</w:t>
      </w:r>
      <w:proofErr w:type="gramEnd"/>
      <w:r w:rsidR="00A25AF7">
        <w:rPr>
          <w:lang w:val="en-US"/>
        </w:rPr>
        <w:t xml:space="preserve"> or no-</w:t>
      </w:r>
      <w:r w:rsidR="00A7224F">
        <w:rPr>
          <w:lang w:val="en-US"/>
        </w:rPr>
        <w:t>COVID-19</w:t>
      </w:r>
      <w:r w:rsidR="00A25AF7">
        <w:rPr>
          <w:lang w:val="en-US"/>
        </w:rPr>
        <w:t xml:space="preserve">. </w:t>
      </w:r>
    </w:p>
    <w:p w14:paraId="5A627C59" w14:textId="77777777" w:rsidR="00E55CB3" w:rsidRDefault="00E55CB3">
      <w:pPr>
        <w:rPr>
          <w:lang w:val="en-US"/>
        </w:rPr>
      </w:pPr>
    </w:p>
    <w:p w14:paraId="1DE4FC1B" w14:textId="2373195E" w:rsidR="00E55CB3" w:rsidRDefault="00A25AF7" w:rsidP="00E55CB3">
      <w:pPr>
        <w:rPr>
          <w:lang w:val="en-US"/>
        </w:rPr>
      </w:pPr>
      <w:r>
        <w:rPr>
          <w:lang w:val="en-US"/>
        </w:rPr>
        <w:t>The change</w:t>
      </w:r>
      <w:r w:rsidR="00D33342">
        <w:rPr>
          <w:lang w:val="en-US"/>
        </w:rPr>
        <w:t>,</w:t>
      </w:r>
      <w:r>
        <w:rPr>
          <w:lang w:val="en-US"/>
        </w:rPr>
        <w:t xml:space="preserve"> </w:t>
      </w:r>
      <w:r w:rsidR="00885309">
        <w:rPr>
          <w:lang w:val="en-US"/>
        </w:rPr>
        <w:t>although</w:t>
      </w:r>
      <w:r>
        <w:rPr>
          <w:lang w:val="en-US"/>
        </w:rPr>
        <w:t xml:space="preserve"> dramatic</w:t>
      </w:r>
      <w:r w:rsidR="00D33342">
        <w:rPr>
          <w:lang w:val="en-US"/>
        </w:rPr>
        <w:t>,</w:t>
      </w:r>
      <w:r>
        <w:rPr>
          <w:lang w:val="en-US"/>
        </w:rPr>
        <w:t xml:space="preserve"> shows the nimbleness and flexibility </w:t>
      </w:r>
      <w:r w:rsidR="00885309">
        <w:rPr>
          <w:lang w:val="en-US"/>
        </w:rPr>
        <w:t>within community medicine</w:t>
      </w:r>
      <w:r>
        <w:rPr>
          <w:lang w:val="en-US"/>
        </w:rPr>
        <w:t xml:space="preserve">. </w:t>
      </w:r>
      <w:r w:rsidR="00E55CB3" w:rsidRPr="00435A48">
        <w:rPr>
          <w:lang w:val="en-US"/>
        </w:rPr>
        <w:t>While there are hooks in the new system that we need to consider, they do not necessarily</w:t>
      </w:r>
      <w:r w:rsidR="00E55CB3">
        <w:rPr>
          <w:lang w:val="en-US"/>
        </w:rPr>
        <w:t xml:space="preserve"> make it worth reverting to the old ‘normal’. We have an opportunity to do things differently now and a chance to focus on </w:t>
      </w:r>
      <w:r w:rsidR="00190291">
        <w:rPr>
          <w:lang w:val="en-US"/>
        </w:rPr>
        <w:t>areas</w:t>
      </w:r>
      <w:r w:rsidR="00E55CB3">
        <w:rPr>
          <w:lang w:val="en-US"/>
        </w:rPr>
        <w:t xml:space="preserve"> – like equity – that need to be transformed. Having made enormous </w:t>
      </w:r>
      <w:r w:rsidR="000D3D2E">
        <w:rPr>
          <w:lang w:val="en-US"/>
        </w:rPr>
        <w:t xml:space="preserve">change to cater to the wellness of </w:t>
      </w:r>
      <w:r w:rsidR="00E55CB3">
        <w:rPr>
          <w:lang w:val="en-US"/>
        </w:rPr>
        <w:t>our patients</w:t>
      </w:r>
      <w:r w:rsidR="00FD1CEC">
        <w:rPr>
          <w:lang w:val="en-US"/>
        </w:rPr>
        <w:t>,</w:t>
      </w:r>
      <w:r w:rsidR="00E55CB3">
        <w:rPr>
          <w:lang w:val="en-US"/>
        </w:rPr>
        <w:t xml:space="preserve"> why would we change back to something that had not been providing adequate or equitable service for many?</w:t>
      </w:r>
      <w:r w:rsidR="001B0D2E">
        <w:rPr>
          <w:lang w:val="en-US"/>
        </w:rPr>
        <w:t xml:space="preserve"> </w:t>
      </w:r>
      <w:r w:rsidR="00BC2031">
        <w:rPr>
          <w:lang w:val="en-US"/>
        </w:rPr>
        <w:t xml:space="preserve">The short answer is, we </w:t>
      </w:r>
      <w:proofErr w:type="gramStart"/>
      <w:r w:rsidR="00BC2031">
        <w:rPr>
          <w:lang w:val="en-US"/>
        </w:rPr>
        <w:t>shouldn’t</w:t>
      </w:r>
      <w:proofErr w:type="gramEnd"/>
      <w:r w:rsidR="00BC2031">
        <w:rPr>
          <w:lang w:val="en-US"/>
        </w:rPr>
        <w:t xml:space="preserve">. </w:t>
      </w:r>
    </w:p>
    <w:p w14:paraId="7205B688" w14:textId="77777777" w:rsidR="00BA08D7" w:rsidRDefault="00BA08D7">
      <w:pPr>
        <w:rPr>
          <w:lang w:val="en-US"/>
        </w:rPr>
      </w:pPr>
    </w:p>
    <w:p w14:paraId="71734609" w14:textId="03F63E7D" w:rsidR="00E55CB3" w:rsidRPr="00C65C5A" w:rsidRDefault="00BC2031">
      <w:pPr>
        <w:rPr>
          <w:b/>
          <w:bCs/>
          <w:lang w:val="en-US"/>
        </w:rPr>
      </w:pPr>
      <w:r>
        <w:rPr>
          <w:b/>
          <w:bCs/>
          <w:lang w:val="en-US"/>
        </w:rPr>
        <w:t>E-HEALTH AND ACCESS</w:t>
      </w:r>
    </w:p>
    <w:p w14:paraId="0340F84D" w14:textId="76BFCE7C" w:rsidR="00EE0D9C" w:rsidRDefault="00BA08D7" w:rsidP="00A25AF7">
      <w:pPr>
        <w:rPr>
          <w:lang w:val="en-US"/>
        </w:rPr>
      </w:pPr>
      <w:r>
        <w:rPr>
          <w:lang w:val="en-US"/>
        </w:rPr>
        <w:t>The traditional GP-patient interaction is built upon relationship</w:t>
      </w:r>
      <w:r w:rsidR="0020308A">
        <w:rPr>
          <w:lang w:val="en-US"/>
        </w:rPr>
        <w:t>s</w:t>
      </w:r>
      <w:r>
        <w:rPr>
          <w:lang w:val="en-US"/>
        </w:rPr>
        <w:t xml:space="preserve">, </w:t>
      </w:r>
      <w:proofErr w:type="spellStart"/>
      <w:r w:rsidR="001F10A3">
        <w:rPr>
          <w:lang w:val="en-US"/>
        </w:rPr>
        <w:t>whakawhanaungatanga</w:t>
      </w:r>
      <w:proofErr w:type="spellEnd"/>
      <w:r>
        <w:rPr>
          <w:lang w:val="en-US"/>
        </w:rPr>
        <w:t xml:space="preserve">. This is how </w:t>
      </w:r>
      <w:proofErr w:type="gramStart"/>
      <w:r>
        <w:rPr>
          <w:lang w:val="en-US"/>
        </w:rPr>
        <w:t>we</w:t>
      </w:r>
      <w:r w:rsidR="00D64A0A">
        <w:rPr>
          <w:lang w:val="en-US"/>
        </w:rPr>
        <w:t>’re</w:t>
      </w:r>
      <w:proofErr w:type="gramEnd"/>
      <w:r>
        <w:rPr>
          <w:lang w:val="en-US"/>
        </w:rPr>
        <w:t xml:space="preserve"> able to listen and partner with our patients to define a diagnosis or a problem and come up with an effective management plan. </w:t>
      </w:r>
      <w:r w:rsidR="00002FDF">
        <w:rPr>
          <w:lang w:val="en-US"/>
        </w:rPr>
        <w:t>These relationships and continuity of care are</w:t>
      </w:r>
      <w:r w:rsidR="00D64A0A">
        <w:rPr>
          <w:lang w:val="en-US"/>
        </w:rPr>
        <w:t xml:space="preserve"> </w:t>
      </w:r>
      <w:r>
        <w:rPr>
          <w:lang w:val="en-US"/>
        </w:rPr>
        <w:t xml:space="preserve">an essential part </w:t>
      </w:r>
      <w:r w:rsidR="00D64A0A">
        <w:rPr>
          <w:lang w:val="en-US"/>
        </w:rPr>
        <w:t xml:space="preserve">of the </w:t>
      </w:r>
      <w:r>
        <w:rPr>
          <w:lang w:val="en-US"/>
        </w:rPr>
        <w:t>management of long</w:t>
      </w:r>
      <w:r w:rsidR="00416DB0">
        <w:rPr>
          <w:lang w:val="en-US"/>
        </w:rPr>
        <w:t>-</w:t>
      </w:r>
      <w:r>
        <w:rPr>
          <w:lang w:val="en-US"/>
        </w:rPr>
        <w:t>term conditions and encompass b</w:t>
      </w:r>
      <w:r w:rsidR="00416DB0">
        <w:rPr>
          <w:lang w:val="en-US"/>
        </w:rPr>
        <w:t>oth</w:t>
      </w:r>
      <w:r>
        <w:rPr>
          <w:lang w:val="en-US"/>
        </w:rPr>
        <w:t xml:space="preserve"> physical and mental health.</w:t>
      </w:r>
      <w:r w:rsidR="007E67FA">
        <w:rPr>
          <w:lang w:val="en-US"/>
        </w:rPr>
        <w:t xml:space="preserve"> </w:t>
      </w:r>
      <w:r w:rsidR="0085009C">
        <w:rPr>
          <w:lang w:val="en-US"/>
        </w:rPr>
        <w:t xml:space="preserve">There are </w:t>
      </w:r>
      <w:r w:rsidR="00416DB0">
        <w:rPr>
          <w:lang w:val="en-US"/>
        </w:rPr>
        <w:t>some</w:t>
      </w:r>
      <w:r w:rsidR="0085009C">
        <w:rPr>
          <w:lang w:val="en-US"/>
        </w:rPr>
        <w:t xml:space="preserve"> groups of people that </w:t>
      </w:r>
      <w:r w:rsidR="00416DB0">
        <w:rPr>
          <w:lang w:val="en-US"/>
        </w:rPr>
        <w:t xml:space="preserve">this </w:t>
      </w:r>
      <w:r w:rsidR="00416DB0">
        <w:rPr>
          <w:lang w:val="en-US"/>
        </w:rPr>
        <w:lastRenderedPageBreak/>
        <w:t xml:space="preserve">relationship-based model of care </w:t>
      </w:r>
      <w:r w:rsidR="0085009C">
        <w:rPr>
          <w:lang w:val="en-US"/>
        </w:rPr>
        <w:t>is particularly important to; those with long</w:t>
      </w:r>
      <w:r w:rsidR="00416DB0">
        <w:rPr>
          <w:lang w:val="en-US"/>
        </w:rPr>
        <w:t>-</w:t>
      </w:r>
      <w:r w:rsidR="0085009C">
        <w:rPr>
          <w:lang w:val="en-US"/>
        </w:rPr>
        <w:t>term conditions, isolated rural people, and M</w:t>
      </w:r>
      <w:r w:rsidR="00416DB0">
        <w:rPr>
          <w:rFonts w:cstheme="minorHAnsi"/>
          <w:lang w:val="en-US"/>
        </w:rPr>
        <w:t>ā</w:t>
      </w:r>
      <w:r w:rsidR="0085009C">
        <w:rPr>
          <w:lang w:val="en-US"/>
        </w:rPr>
        <w:t xml:space="preserve">ori and </w:t>
      </w:r>
      <w:r w:rsidR="001F10A3">
        <w:rPr>
          <w:lang w:val="en-US"/>
        </w:rPr>
        <w:t xml:space="preserve">Pasifika </w:t>
      </w:r>
      <w:r w:rsidR="00416DB0">
        <w:rPr>
          <w:lang w:val="en-US"/>
        </w:rPr>
        <w:t>people</w:t>
      </w:r>
      <w:r w:rsidR="0085009C">
        <w:rPr>
          <w:lang w:val="en-US"/>
        </w:rPr>
        <w:t xml:space="preserve">. </w:t>
      </w:r>
    </w:p>
    <w:p w14:paraId="276FC2CE" w14:textId="77777777" w:rsidR="00BA08D7" w:rsidRDefault="00BA08D7">
      <w:pPr>
        <w:rPr>
          <w:lang w:val="en-US"/>
        </w:rPr>
      </w:pPr>
    </w:p>
    <w:p w14:paraId="73E5C5F2" w14:textId="57B5C267" w:rsidR="004359B0" w:rsidRDefault="006521CB" w:rsidP="004359B0">
      <w:pPr>
        <w:rPr>
          <w:lang w:val="en-US"/>
        </w:rPr>
      </w:pPr>
      <w:r>
        <w:rPr>
          <w:lang w:val="en-US"/>
        </w:rPr>
        <w:t>However, t</w:t>
      </w:r>
      <w:r w:rsidR="00C96055">
        <w:rPr>
          <w:lang w:val="en-US"/>
        </w:rPr>
        <w:t>he special relationship between a patient and their doctor has, for some years, been threatened by time and technology.</w:t>
      </w:r>
      <w:r w:rsidR="004359B0" w:rsidRPr="004359B0">
        <w:rPr>
          <w:lang w:val="en-US"/>
        </w:rPr>
        <w:t xml:space="preserve"> </w:t>
      </w:r>
      <w:r w:rsidR="004359B0">
        <w:rPr>
          <w:lang w:val="en-US"/>
        </w:rPr>
        <w:t>The likes of Dr Google,</w:t>
      </w:r>
      <w:r w:rsidR="00730632">
        <w:rPr>
          <w:lang w:val="en-US"/>
        </w:rPr>
        <w:t xml:space="preserve"> </w:t>
      </w:r>
      <w:r w:rsidR="004359B0">
        <w:rPr>
          <w:lang w:val="en-US"/>
        </w:rPr>
        <w:t>mobile apps like the UK’s Babylon, or now New Zealand startups Well Revolution and TEND</w:t>
      </w:r>
      <w:r w:rsidR="00235F84">
        <w:rPr>
          <w:lang w:val="en-US"/>
        </w:rPr>
        <w:t>,</w:t>
      </w:r>
      <w:r w:rsidR="004359B0">
        <w:rPr>
          <w:lang w:val="en-US"/>
        </w:rPr>
        <w:t xml:space="preserve"> offer convenience medicine and</w:t>
      </w:r>
      <w:r w:rsidR="00235F84">
        <w:rPr>
          <w:lang w:val="en-US"/>
        </w:rPr>
        <w:t xml:space="preserve"> quick </w:t>
      </w:r>
      <w:r w:rsidR="004359B0">
        <w:rPr>
          <w:lang w:val="en-US"/>
        </w:rPr>
        <w:t>answers but lack the history</w:t>
      </w:r>
      <w:r w:rsidR="0060463C">
        <w:rPr>
          <w:lang w:val="en-US"/>
        </w:rPr>
        <w:t>,</w:t>
      </w:r>
      <w:r w:rsidR="004359B0">
        <w:rPr>
          <w:lang w:val="en-US"/>
        </w:rPr>
        <w:t xml:space="preserve"> continuity</w:t>
      </w:r>
      <w:r w:rsidR="0060463C">
        <w:rPr>
          <w:lang w:val="en-US"/>
        </w:rPr>
        <w:t>,</w:t>
      </w:r>
      <w:r w:rsidR="004359B0">
        <w:rPr>
          <w:lang w:val="en-US"/>
        </w:rPr>
        <w:t xml:space="preserve"> personalised care and follow up that GPs deliver.</w:t>
      </w:r>
      <w:r w:rsidR="001B0D2E">
        <w:rPr>
          <w:lang w:val="en-US"/>
        </w:rPr>
        <w:t xml:space="preserve"> </w:t>
      </w:r>
      <w:r w:rsidR="0060463C">
        <w:rPr>
          <w:lang w:val="en-US"/>
        </w:rPr>
        <w:t xml:space="preserve">However, now that </w:t>
      </w:r>
      <w:proofErr w:type="gramStart"/>
      <w:r w:rsidR="0060463C">
        <w:rPr>
          <w:lang w:val="en-US"/>
        </w:rPr>
        <w:t>we’ve</w:t>
      </w:r>
      <w:proofErr w:type="gramEnd"/>
      <w:r w:rsidR="0060463C">
        <w:rPr>
          <w:lang w:val="en-US"/>
        </w:rPr>
        <w:t xml:space="preserve"> seen </w:t>
      </w:r>
      <w:r w:rsidR="0013266B">
        <w:rPr>
          <w:lang w:val="en-US"/>
        </w:rPr>
        <w:t>GPs</w:t>
      </w:r>
      <w:r w:rsidR="00B763FA">
        <w:rPr>
          <w:lang w:val="en-US"/>
        </w:rPr>
        <w:t>’</w:t>
      </w:r>
      <w:r w:rsidR="0013266B">
        <w:rPr>
          <w:lang w:val="en-US"/>
        </w:rPr>
        <w:t xml:space="preserve"> response to COVID-19</w:t>
      </w:r>
      <w:r w:rsidR="0060463C">
        <w:rPr>
          <w:lang w:val="en-US"/>
        </w:rPr>
        <w:t xml:space="preserve">, it is clear GPs can, indeed must, </w:t>
      </w:r>
      <w:r w:rsidR="001B0D2E">
        <w:rPr>
          <w:lang w:val="en-US"/>
        </w:rPr>
        <w:t xml:space="preserve">own this </w:t>
      </w:r>
      <w:r w:rsidR="009E7B70">
        <w:rPr>
          <w:lang w:val="en-US"/>
        </w:rPr>
        <w:t>e-</w:t>
      </w:r>
      <w:r w:rsidR="0060463C">
        <w:rPr>
          <w:lang w:val="en-US"/>
        </w:rPr>
        <w:t xml:space="preserve">health </w:t>
      </w:r>
      <w:r w:rsidR="001B0D2E">
        <w:rPr>
          <w:lang w:val="en-US"/>
        </w:rPr>
        <w:t>space.</w:t>
      </w:r>
    </w:p>
    <w:p w14:paraId="72EFDF94" w14:textId="77777777" w:rsidR="00C559C3" w:rsidRDefault="00C559C3" w:rsidP="004359B0">
      <w:pPr>
        <w:rPr>
          <w:lang w:val="en-US"/>
        </w:rPr>
      </w:pPr>
    </w:p>
    <w:p w14:paraId="572D2CB6" w14:textId="3AEC4402" w:rsidR="00A328A0" w:rsidRDefault="008B25AA" w:rsidP="004C0FBF">
      <w:pPr>
        <w:rPr>
          <w:lang w:val="en-US"/>
        </w:rPr>
      </w:pPr>
      <w:r>
        <w:rPr>
          <w:lang w:val="en-US"/>
        </w:rPr>
        <w:t xml:space="preserve">When </w:t>
      </w:r>
      <w:r w:rsidR="00A328A0">
        <w:rPr>
          <w:lang w:val="en-US"/>
        </w:rPr>
        <w:t xml:space="preserve">GPs </w:t>
      </w:r>
      <w:r w:rsidR="00B01324">
        <w:rPr>
          <w:lang w:val="en-US"/>
        </w:rPr>
        <w:t>pivoted</w:t>
      </w:r>
      <w:r w:rsidR="0060463C" w:rsidRPr="00A25BBA">
        <w:rPr>
          <w:lang w:val="en-US"/>
        </w:rPr>
        <w:t xml:space="preserve"> </w:t>
      </w:r>
      <w:r w:rsidR="00733965">
        <w:rPr>
          <w:lang w:val="en-US"/>
        </w:rPr>
        <w:t xml:space="preserve">to </w:t>
      </w:r>
      <w:r w:rsidR="0060463C">
        <w:rPr>
          <w:lang w:val="en-US"/>
        </w:rPr>
        <w:t xml:space="preserve">doing </w:t>
      </w:r>
      <w:r w:rsidR="004C0FBF" w:rsidRPr="00A25BBA">
        <w:rPr>
          <w:lang w:val="en-US"/>
        </w:rPr>
        <w:t>remote consultations</w:t>
      </w:r>
      <w:r w:rsidR="004C0FBF">
        <w:rPr>
          <w:lang w:val="en-US"/>
        </w:rPr>
        <w:t>,</w:t>
      </w:r>
      <w:r w:rsidR="004C0FBF" w:rsidRPr="00A25BBA">
        <w:rPr>
          <w:lang w:val="en-US"/>
        </w:rPr>
        <w:t xml:space="preserve"> </w:t>
      </w:r>
      <w:r w:rsidR="004C0FBF">
        <w:rPr>
          <w:lang w:val="en-US"/>
        </w:rPr>
        <w:t xml:space="preserve">we </w:t>
      </w:r>
      <w:r w:rsidR="0060463C">
        <w:rPr>
          <w:lang w:val="en-US"/>
        </w:rPr>
        <w:t>coupled the benefits of</w:t>
      </w:r>
      <w:r w:rsidR="004C0FBF">
        <w:rPr>
          <w:lang w:val="en-US"/>
        </w:rPr>
        <w:t xml:space="preserve"> technology</w:t>
      </w:r>
      <w:r w:rsidR="0060463C">
        <w:rPr>
          <w:lang w:val="en-US"/>
        </w:rPr>
        <w:t xml:space="preserve"> with the </w:t>
      </w:r>
      <w:r w:rsidR="00A328A0">
        <w:rPr>
          <w:lang w:val="en-US"/>
        </w:rPr>
        <w:t>relationship</w:t>
      </w:r>
      <w:r w:rsidR="0060463C">
        <w:rPr>
          <w:lang w:val="en-US"/>
        </w:rPr>
        <w:t xml:space="preserve">-focused, </w:t>
      </w:r>
      <w:r w:rsidR="00A328A0">
        <w:rPr>
          <w:lang w:val="en-US"/>
        </w:rPr>
        <w:t xml:space="preserve">holistic </w:t>
      </w:r>
      <w:r w:rsidR="0060463C">
        <w:rPr>
          <w:lang w:val="en-US"/>
        </w:rPr>
        <w:t xml:space="preserve">care </w:t>
      </w:r>
      <w:r w:rsidR="00C32AE9">
        <w:rPr>
          <w:lang w:val="en-US"/>
        </w:rPr>
        <w:t xml:space="preserve">delivered by </w:t>
      </w:r>
      <w:r w:rsidR="00B01324">
        <w:rPr>
          <w:lang w:val="en-US"/>
        </w:rPr>
        <w:t xml:space="preserve">seeing a </w:t>
      </w:r>
      <w:proofErr w:type="gramStart"/>
      <w:r w:rsidR="00C32AE9">
        <w:rPr>
          <w:lang w:val="en-US"/>
        </w:rPr>
        <w:t>doctors</w:t>
      </w:r>
      <w:proofErr w:type="gramEnd"/>
      <w:r w:rsidR="00B01324">
        <w:rPr>
          <w:lang w:val="en-US"/>
        </w:rPr>
        <w:t xml:space="preserve"> in person</w:t>
      </w:r>
      <w:r w:rsidR="00A328A0">
        <w:rPr>
          <w:lang w:val="en-US"/>
        </w:rPr>
        <w:t xml:space="preserve">. </w:t>
      </w:r>
      <w:r w:rsidR="00C81C61">
        <w:rPr>
          <w:lang w:val="en-US"/>
        </w:rPr>
        <w:t>We learnt telehealth can remove</w:t>
      </w:r>
      <w:r w:rsidR="00505BA6">
        <w:rPr>
          <w:lang w:val="en-US"/>
        </w:rPr>
        <w:t xml:space="preserve"> </w:t>
      </w:r>
      <w:r w:rsidR="00B763FA">
        <w:rPr>
          <w:lang w:val="en-US"/>
        </w:rPr>
        <w:t xml:space="preserve">some </w:t>
      </w:r>
      <w:r w:rsidR="00505BA6">
        <w:rPr>
          <w:lang w:val="en-US"/>
        </w:rPr>
        <w:t>barriers and</w:t>
      </w:r>
      <w:r w:rsidR="00C81C61">
        <w:rPr>
          <w:lang w:val="en-US"/>
        </w:rPr>
        <w:t xml:space="preserve"> </w:t>
      </w:r>
      <w:r w:rsidR="00C32AE9">
        <w:rPr>
          <w:lang w:val="en-US"/>
        </w:rPr>
        <w:t>can offer</w:t>
      </w:r>
      <w:r w:rsidR="00C81C61">
        <w:rPr>
          <w:lang w:val="en-US"/>
        </w:rPr>
        <w:t xml:space="preserve"> a new way forward.</w:t>
      </w:r>
    </w:p>
    <w:p w14:paraId="34C9FA42" w14:textId="619F02B0" w:rsidR="00AF639D" w:rsidRDefault="00AF639D" w:rsidP="00AF639D">
      <w:pPr>
        <w:rPr>
          <w:lang w:val="en-US"/>
        </w:rPr>
      </w:pPr>
    </w:p>
    <w:p w14:paraId="09A40A21" w14:textId="023B5A35" w:rsidR="00C32AE9" w:rsidRDefault="00AF639D" w:rsidP="00AF639D">
      <w:pPr>
        <w:rPr>
          <w:lang w:val="en-US"/>
        </w:rPr>
      </w:pPr>
      <w:r>
        <w:rPr>
          <w:lang w:val="en-US"/>
        </w:rPr>
        <w:t>For some</w:t>
      </w:r>
      <w:r w:rsidR="00C32AE9">
        <w:rPr>
          <w:lang w:val="en-US"/>
        </w:rPr>
        <w:t xml:space="preserve"> people</w:t>
      </w:r>
      <w:r>
        <w:rPr>
          <w:lang w:val="en-US"/>
        </w:rPr>
        <w:t xml:space="preserve">, </w:t>
      </w:r>
      <w:r w:rsidR="00B763FA">
        <w:rPr>
          <w:lang w:val="en-US"/>
        </w:rPr>
        <w:t xml:space="preserve">the cost of accessing healthcare is very real. </w:t>
      </w:r>
      <w:r w:rsidR="009915C8">
        <w:rPr>
          <w:lang w:val="en-US"/>
        </w:rPr>
        <w:t xml:space="preserve">According to the latest </w:t>
      </w:r>
      <w:hyperlink r:id="rId9" w:history="1">
        <w:r w:rsidR="009915C8" w:rsidRPr="00F4344E">
          <w:rPr>
            <w:rStyle w:val="Hyperlink"/>
            <w:lang w:val="en-US"/>
          </w:rPr>
          <w:t>NZ Health Survey</w:t>
        </w:r>
      </w:hyperlink>
      <w:r w:rsidR="009915C8">
        <w:rPr>
          <w:lang w:val="en-US"/>
        </w:rPr>
        <w:t xml:space="preserve"> 13.4 per cent of adults </w:t>
      </w:r>
      <w:r w:rsidR="00940D2B">
        <w:rPr>
          <w:lang w:val="en-US"/>
        </w:rPr>
        <w:t>do not visit a GP due to the cost. The reasons for this are many; a</w:t>
      </w:r>
      <w:r>
        <w:rPr>
          <w:lang w:val="en-US"/>
        </w:rPr>
        <w:t xml:space="preserve"> 15-minute appointment at a GP clinic </w:t>
      </w:r>
      <w:r w:rsidR="00B763FA">
        <w:rPr>
          <w:lang w:val="en-US"/>
        </w:rPr>
        <w:t xml:space="preserve">could </w:t>
      </w:r>
      <w:r>
        <w:rPr>
          <w:lang w:val="en-US"/>
        </w:rPr>
        <w:t>mean half a day off work</w:t>
      </w:r>
      <w:r w:rsidR="003C59A5">
        <w:rPr>
          <w:lang w:val="en-US"/>
        </w:rPr>
        <w:t xml:space="preserve"> </w:t>
      </w:r>
      <w:r w:rsidR="00995AC7">
        <w:rPr>
          <w:lang w:val="en-US"/>
        </w:rPr>
        <w:t>(</w:t>
      </w:r>
      <w:r w:rsidR="003C59A5">
        <w:rPr>
          <w:lang w:val="en-US"/>
        </w:rPr>
        <w:t>which may be unpaid</w:t>
      </w:r>
      <w:r w:rsidR="00995AC7">
        <w:rPr>
          <w:lang w:val="en-US"/>
        </w:rPr>
        <w:t>);</w:t>
      </w:r>
      <w:r>
        <w:rPr>
          <w:lang w:val="en-US"/>
        </w:rPr>
        <w:t xml:space="preserve"> for </w:t>
      </w:r>
      <w:proofErr w:type="gramStart"/>
      <w:r>
        <w:rPr>
          <w:lang w:val="en-US"/>
        </w:rPr>
        <w:t>others</w:t>
      </w:r>
      <w:proofErr w:type="gramEnd"/>
      <w:r>
        <w:rPr>
          <w:lang w:val="en-US"/>
        </w:rPr>
        <w:t xml:space="preserve"> their work hours extend into times when GPs aren’t open. </w:t>
      </w:r>
    </w:p>
    <w:p w14:paraId="3A005BE7" w14:textId="77777777" w:rsidR="00B74DB5" w:rsidRDefault="00B74DB5" w:rsidP="00AF639D">
      <w:pPr>
        <w:rPr>
          <w:lang w:val="en-US"/>
        </w:rPr>
      </w:pPr>
    </w:p>
    <w:p w14:paraId="30A9D6D7" w14:textId="281AE20C" w:rsidR="00DA6BAF" w:rsidRDefault="00AF639D" w:rsidP="00AF639D">
      <w:pPr>
        <w:rPr>
          <w:rFonts w:cstheme="minorHAnsi"/>
          <w:lang w:val="en-US"/>
        </w:rPr>
      </w:pPr>
      <w:r>
        <w:rPr>
          <w:lang w:val="en-US"/>
        </w:rPr>
        <w:t xml:space="preserve">The unbudgeted extra petrol required to travel to the GP </w:t>
      </w:r>
      <w:r w:rsidR="00C32AE9">
        <w:rPr>
          <w:lang w:val="en-US"/>
        </w:rPr>
        <w:t xml:space="preserve">means some people </w:t>
      </w:r>
      <w:r w:rsidR="00825CB0">
        <w:rPr>
          <w:lang w:val="en-US"/>
        </w:rPr>
        <w:t xml:space="preserve">will </w:t>
      </w:r>
      <w:r>
        <w:rPr>
          <w:lang w:val="en-US"/>
        </w:rPr>
        <w:t>put off appointment</w:t>
      </w:r>
      <w:r w:rsidR="00261603">
        <w:rPr>
          <w:lang w:val="en-US"/>
        </w:rPr>
        <w:t>s</w:t>
      </w:r>
      <w:r w:rsidR="003E1D29">
        <w:rPr>
          <w:lang w:val="en-US"/>
        </w:rPr>
        <w:t>,</w:t>
      </w:r>
      <w:r w:rsidR="00261603">
        <w:rPr>
          <w:lang w:val="en-US"/>
        </w:rPr>
        <w:t xml:space="preserve"> </w:t>
      </w:r>
      <w:r>
        <w:rPr>
          <w:lang w:val="en-US"/>
        </w:rPr>
        <w:t>while other</w:t>
      </w:r>
      <w:r w:rsidR="00C32AE9">
        <w:rPr>
          <w:lang w:val="en-US"/>
        </w:rPr>
        <w:t xml:space="preserve">s who may work on </w:t>
      </w:r>
      <w:proofErr w:type="spellStart"/>
      <w:r>
        <w:rPr>
          <w:lang w:val="en-US"/>
        </w:rPr>
        <w:t>zero-hour</w:t>
      </w:r>
      <w:proofErr w:type="spellEnd"/>
      <w:r>
        <w:rPr>
          <w:lang w:val="en-US"/>
        </w:rPr>
        <w:t xml:space="preserve"> contracts or in precarious jobs </w:t>
      </w:r>
      <w:r w:rsidR="00C32AE9">
        <w:rPr>
          <w:lang w:val="en-US"/>
        </w:rPr>
        <w:t xml:space="preserve">simply </w:t>
      </w:r>
      <w:r>
        <w:rPr>
          <w:lang w:val="en-US"/>
        </w:rPr>
        <w:t xml:space="preserve">don’t </w:t>
      </w:r>
      <w:r w:rsidR="00C32AE9">
        <w:rPr>
          <w:lang w:val="en-US"/>
        </w:rPr>
        <w:t xml:space="preserve">have the </w:t>
      </w:r>
      <w:r>
        <w:rPr>
          <w:lang w:val="en-US"/>
        </w:rPr>
        <w:t>flex</w:t>
      </w:r>
      <w:r w:rsidR="00C32AE9">
        <w:rPr>
          <w:lang w:val="en-US"/>
        </w:rPr>
        <w:t>ib</w:t>
      </w:r>
      <w:r w:rsidR="00B01324">
        <w:rPr>
          <w:lang w:val="en-US"/>
        </w:rPr>
        <w:t>ility</w:t>
      </w:r>
      <w:r>
        <w:rPr>
          <w:lang w:val="en-US"/>
        </w:rPr>
        <w:t xml:space="preserve"> to </w:t>
      </w:r>
      <w:r w:rsidR="00C32AE9">
        <w:rPr>
          <w:lang w:val="en-US"/>
        </w:rPr>
        <w:t xml:space="preserve">get their </w:t>
      </w:r>
      <w:r>
        <w:rPr>
          <w:lang w:val="en-US"/>
        </w:rPr>
        <w:t>healthcare</w:t>
      </w:r>
      <w:r w:rsidR="00B763FA">
        <w:rPr>
          <w:lang w:val="en-US"/>
        </w:rPr>
        <w:t xml:space="preserve"> needs</w:t>
      </w:r>
      <w:r w:rsidR="00C32AE9">
        <w:rPr>
          <w:lang w:val="en-US"/>
        </w:rPr>
        <w:t xml:space="preserve"> seen to</w:t>
      </w:r>
      <w:r w:rsidR="00B763FA">
        <w:rPr>
          <w:lang w:val="en-US"/>
        </w:rPr>
        <w:t>. I</w:t>
      </w:r>
      <w:r>
        <w:rPr>
          <w:lang w:val="en-US"/>
        </w:rPr>
        <w:t xml:space="preserve">t </w:t>
      </w:r>
      <w:r w:rsidRPr="003C79FE">
        <w:rPr>
          <w:rFonts w:cstheme="minorHAnsi"/>
          <w:lang w:val="en-US"/>
        </w:rPr>
        <w:t xml:space="preserve">is no accident that </w:t>
      </w:r>
      <w:r w:rsidR="005611EF">
        <w:rPr>
          <w:rFonts w:cstheme="minorHAnsi"/>
          <w:lang w:val="en-US"/>
        </w:rPr>
        <w:t>hardship</w:t>
      </w:r>
      <w:r w:rsidRPr="003C79FE">
        <w:rPr>
          <w:rFonts w:cstheme="minorHAnsi"/>
          <w:lang w:val="en-US"/>
        </w:rPr>
        <w:t xml:space="preserve"> is a huge predictor of health</w:t>
      </w:r>
      <w:r w:rsidR="0020308A">
        <w:rPr>
          <w:rFonts w:cstheme="minorHAnsi"/>
          <w:lang w:val="en-US"/>
        </w:rPr>
        <w:t xml:space="preserve"> outcomes</w:t>
      </w:r>
      <w:r w:rsidRPr="003C79FE">
        <w:rPr>
          <w:rFonts w:cstheme="minorHAnsi"/>
          <w:lang w:val="en-US"/>
        </w:rPr>
        <w:t xml:space="preserve">. </w:t>
      </w:r>
      <w:r w:rsidR="00C32AE9">
        <w:rPr>
          <w:rFonts w:cstheme="minorHAnsi"/>
          <w:lang w:val="en-US"/>
        </w:rPr>
        <w:t>A further</w:t>
      </w:r>
      <w:r w:rsidR="00C32AE9" w:rsidRPr="003C79FE">
        <w:rPr>
          <w:rFonts w:cstheme="minorHAnsi"/>
          <w:lang w:val="en-US"/>
        </w:rPr>
        <w:t xml:space="preserve"> </w:t>
      </w:r>
      <w:r w:rsidRPr="003C79FE">
        <w:rPr>
          <w:rFonts w:cstheme="minorHAnsi"/>
          <w:lang w:val="en-US"/>
        </w:rPr>
        <w:t>barrier</w:t>
      </w:r>
      <w:r w:rsidR="00C32AE9">
        <w:rPr>
          <w:rFonts w:cstheme="minorHAnsi"/>
          <w:lang w:val="en-US"/>
        </w:rPr>
        <w:t xml:space="preserve"> can be</w:t>
      </w:r>
      <w:r w:rsidRPr="003C79FE">
        <w:rPr>
          <w:rFonts w:cstheme="minorHAnsi"/>
          <w:lang w:val="en-US"/>
        </w:rPr>
        <w:t xml:space="preserve"> mistrust </w:t>
      </w:r>
      <w:r w:rsidR="00DA6BAF">
        <w:rPr>
          <w:rFonts w:cstheme="minorHAnsi"/>
          <w:lang w:val="en-US"/>
        </w:rPr>
        <w:t xml:space="preserve">of the </w:t>
      </w:r>
      <w:r w:rsidR="00C32AE9">
        <w:rPr>
          <w:rFonts w:cstheme="minorHAnsi"/>
          <w:lang w:val="en-US"/>
        </w:rPr>
        <w:t xml:space="preserve">health </w:t>
      </w:r>
      <w:r w:rsidR="00DA6BAF">
        <w:rPr>
          <w:rFonts w:cstheme="minorHAnsi"/>
          <w:lang w:val="en-US"/>
        </w:rPr>
        <w:t>s</w:t>
      </w:r>
      <w:r w:rsidRPr="003C79FE">
        <w:rPr>
          <w:rFonts w:cstheme="minorHAnsi"/>
          <w:lang w:val="en-US"/>
        </w:rPr>
        <w:t xml:space="preserve">ystem </w:t>
      </w:r>
      <w:r w:rsidR="00DA6BAF">
        <w:rPr>
          <w:rFonts w:cstheme="minorHAnsi"/>
          <w:lang w:val="en-US"/>
        </w:rPr>
        <w:t>itself</w:t>
      </w:r>
      <w:r w:rsidR="00F41659">
        <w:rPr>
          <w:rFonts w:cstheme="minorHAnsi"/>
          <w:lang w:val="en-US"/>
        </w:rPr>
        <w:t xml:space="preserve"> because</w:t>
      </w:r>
      <w:r w:rsidR="00C32AE9">
        <w:rPr>
          <w:rFonts w:cstheme="minorHAnsi"/>
          <w:lang w:val="en-US"/>
        </w:rPr>
        <w:t>,</w:t>
      </w:r>
      <w:r w:rsidR="00F41659">
        <w:rPr>
          <w:rFonts w:cstheme="minorHAnsi"/>
          <w:lang w:val="en-US"/>
        </w:rPr>
        <w:t xml:space="preserve"> despite our best attempts</w:t>
      </w:r>
      <w:r w:rsidR="00C32AE9">
        <w:rPr>
          <w:rFonts w:cstheme="minorHAnsi"/>
          <w:lang w:val="en-US"/>
        </w:rPr>
        <w:t xml:space="preserve"> to remove them,</w:t>
      </w:r>
      <w:r w:rsidR="00F41659">
        <w:rPr>
          <w:rFonts w:cstheme="minorHAnsi"/>
          <w:lang w:val="en-US"/>
        </w:rPr>
        <w:t xml:space="preserve"> </w:t>
      </w:r>
      <w:r w:rsidR="003F2C5E">
        <w:rPr>
          <w:rFonts w:cstheme="minorHAnsi"/>
          <w:lang w:val="en-US"/>
        </w:rPr>
        <w:t>inequities</w:t>
      </w:r>
      <w:r w:rsidR="00A25AF7">
        <w:rPr>
          <w:rFonts w:cstheme="minorHAnsi"/>
          <w:lang w:val="en-US"/>
        </w:rPr>
        <w:t xml:space="preserve"> and racism</w:t>
      </w:r>
      <w:r w:rsidR="00C32AE9">
        <w:rPr>
          <w:rFonts w:cstheme="minorHAnsi"/>
          <w:lang w:val="en-US"/>
        </w:rPr>
        <w:t xml:space="preserve"> do still exist</w:t>
      </w:r>
      <w:r w:rsidR="003F2C5E">
        <w:rPr>
          <w:rFonts w:cstheme="minorHAnsi"/>
          <w:lang w:val="en-US"/>
        </w:rPr>
        <w:t xml:space="preserve">. </w:t>
      </w:r>
    </w:p>
    <w:p w14:paraId="4F6E9A2B" w14:textId="77777777" w:rsidR="00EF7BB7" w:rsidRDefault="00EF7BB7" w:rsidP="00EF7BB7">
      <w:pPr>
        <w:rPr>
          <w:lang w:val="en-US"/>
        </w:rPr>
      </w:pPr>
    </w:p>
    <w:p w14:paraId="29E28C85" w14:textId="135CCCB1" w:rsidR="00EE0D9C" w:rsidRDefault="00C32AE9" w:rsidP="00AF639D">
      <w:pPr>
        <w:rPr>
          <w:lang w:val="en-US"/>
        </w:rPr>
      </w:pPr>
      <w:r>
        <w:rPr>
          <w:lang w:val="en-US"/>
        </w:rPr>
        <w:t>However, by a</w:t>
      </w:r>
      <w:r w:rsidR="004D0BDB">
        <w:rPr>
          <w:lang w:val="en-US"/>
        </w:rPr>
        <w:t xml:space="preserve">ttending to patients </w:t>
      </w:r>
      <w:r>
        <w:rPr>
          <w:lang w:val="en-US"/>
        </w:rPr>
        <w:t xml:space="preserve">via </w:t>
      </w:r>
      <w:r w:rsidR="004D0BDB">
        <w:rPr>
          <w:lang w:val="en-US"/>
        </w:rPr>
        <w:t xml:space="preserve">phone or video </w:t>
      </w:r>
      <w:proofErr w:type="gramStart"/>
      <w:r>
        <w:rPr>
          <w:lang w:val="en-US"/>
        </w:rPr>
        <w:t>we’ve</w:t>
      </w:r>
      <w:proofErr w:type="gramEnd"/>
      <w:r>
        <w:rPr>
          <w:lang w:val="en-US"/>
        </w:rPr>
        <w:t xml:space="preserve"> found patients are able </w:t>
      </w:r>
      <w:r w:rsidR="004D0BDB">
        <w:rPr>
          <w:lang w:val="en-US"/>
        </w:rPr>
        <w:t xml:space="preserve">to fit their appointments </w:t>
      </w:r>
      <w:r>
        <w:rPr>
          <w:lang w:val="en-US"/>
        </w:rPr>
        <w:t xml:space="preserve">into </w:t>
      </w:r>
      <w:r w:rsidR="004D0BDB">
        <w:rPr>
          <w:lang w:val="en-US"/>
        </w:rPr>
        <w:t xml:space="preserve">their day and with more time certainty. </w:t>
      </w:r>
      <w:r>
        <w:rPr>
          <w:lang w:val="en-US"/>
        </w:rPr>
        <w:t>There is n</w:t>
      </w:r>
      <w:r w:rsidR="004D0BDB">
        <w:rPr>
          <w:lang w:val="en-US"/>
        </w:rPr>
        <w:t xml:space="preserve">o more </w:t>
      </w:r>
      <w:r>
        <w:rPr>
          <w:lang w:val="en-US"/>
        </w:rPr>
        <w:t xml:space="preserve">sitting in waiting rooms and </w:t>
      </w:r>
      <w:r w:rsidR="004D0BDB">
        <w:rPr>
          <w:lang w:val="en-US"/>
        </w:rPr>
        <w:t>no more travelling across town and country</w:t>
      </w:r>
      <w:r>
        <w:rPr>
          <w:lang w:val="en-US"/>
        </w:rPr>
        <w:t>. A</w:t>
      </w:r>
      <w:r w:rsidR="004D0BDB">
        <w:rPr>
          <w:lang w:val="en-US"/>
        </w:rPr>
        <w:t xml:space="preserve">ppointments can remotely occur in a meeting room at work, or in </w:t>
      </w:r>
      <w:r>
        <w:rPr>
          <w:lang w:val="en-US"/>
        </w:rPr>
        <w:t xml:space="preserve">a </w:t>
      </w:r>
      <w:r w:rsidR="004D0BDB">
        <w:rPr>
          <w:lang w:val="en-US"/>
        </w:rPr>
        <w:t>car on the side of the road, or while baby naps in the next room.</w:t>
      </w:r>
    </w:p>
    <w:p w14:paraId="6B4F0B0E" w14:textId="77777777" w:rsidR="00EE0D9C" w:rsidRDefault="00EE0D9C" w:rsidP="00AF639D">
      <w:pPr>
        <w:rPr>
          <w:lang w:val="en-US"/>
        </w:rPr>
      </w:pPr>
    </w:p>
    <w:p w14:paraId="2ECC1858" w14:textId="78551FF4" w:rsidR="00EE0D9C" w:rsidRDefault="009A5D75" w:rsidP="00AF639D">
      <w:pPr>
        <w:rPr>
          <w:lang w:val="en-US"/>
        </w:rPr>
      </w:pPr>
      <w:r>
        <w:rPr>
          <w:lang w:val="en-US"/>
        </w:rPr>
        <w:t xml:space="preserve">Although there are many </w:t>
      </w:r>
      <w:r w:rsidR="00333198">
        <w:rPr>
          <w:lang w:val="en-US"/>
        </w:rPr>
        <w:t>advantages</w:t>
      </w:r>
      <w:r w:rsidR="00C32AE9">
        <w:rPr>
          <w:lang w:val="en-US"/>
        </w:rPr>
        <w:t xml:space="preserve"> to remote consults</w:t>
      </w:r>
      <w:r w:rsidR="00333198">
        <w:rPr>
          <w:lang w:val="en-US"/>
        </w:rPr>
        <w:t>,</w:t>
      </w:r>
      <w:r>
        <w:rPr>
          <w:lang w:val="en-US"/>
        </w:rPr>
        <w:t xml:space="preserve"> we cannot forget </w:t>
      </w:r>
      <w:r w:rsidR="00C32AE9">
        <w:rPr>
          <w:lang w:val="en-US"/>
        </w:rPr>
        <w:t>telehealth does create</w:t>
      </w:r>
      <w:r w:rsidR="00EE0D9C">
        <w:rPr>
          <w:lang w:val="en-US"/>
        </w:rPr>
        <w:t xml:space="preserve"> barriers for people who do not have English as their first language and for </w:t>
      </w:r>
      <w:r w:rsidR="00C32AE9">
        <w:rPr>
          <w:lang w:val="en-US"/>
        </w:rPr>
        <w:t xml:space="preserve">those </w:t>
      </w:r>
      <w:r w:rsidR="00EE0D9C">
        <w:rPr>
          <w:lang w:val="en-US"/>
        </w:rPr>
        <w:t>who are deaf. Children</w:t>
      </w:r>
      <w:r w:rsidR="0020308A">
        <w:rPr>
          <w:lang w:val="en-US"/>
        </w:rPr>
        <w:t>,</w:t>
      </w:r>
      <w:r w:rsidR="00EE0D9C">
        <w:rPr>
          <w:lang w:val="en-US"/>
        </w:rPr>
        <w:t xml:space="preserve"> </w:t>
      </w:r>
      <w:r w:rsidR="0020308A">
        <w:rPr>
          <w:lang w:val="en-US"/>
        </w:rPr>
        <w:t xml:space="preserve">young </w:t>
      </w:r>
      <w:r w:rsidR="00EE0D9C">
        <w:rPr>
          <w:lang w:val="en-US"/>
        </w:rPr>
        <w:t>people</w:t>
      </w:r>
      <w:r w:rsidR="0020308A">
        <w:rPr>
          <w:lang w:val="en-US"/>
        </w:rPr>
        <w:t xml:space="preserve"> and adults</w:t>
      </w:r>
      <w:r w:rsidR="00EE0D9C">
        <w:rPr>
          <w:lang w:val="en-US"/>
        </w:rPr>
        <w:t xml:space="preserve"> with cognitive </w:t>
      </w:r>
      <w:r w:rsidR="002D0B73">
        <w:rPr>
          <w:lang w:val="en-US"/>
        </w:rPr>
        <w:t>difference</w:t>
      </w:r>
      <w:r w:rsidR="0020308A">
        <w:rPr>
          <w:lang w:val="en-US"/>
        </w:rPr>
        <w:t>s</w:t>
      </w:r>
      <w:r w:rsidR="00B763FA">
        <w:rPr>
          <w:lang w:val="en-US"/>
        </w:rPr>
        <w:t>,</w:t>
      </w:r>
      <w:r w:rsidR="0020308A">
        <w:rPr>
          <w:lang w:val="en-US"/>
        </w:rPr>
        <w:t xml:space="preserve"> or </w:t>
      </w:r>
      <w:r w:rsidR="00C32AE9">
        <w:rPr>
          <w:lang w:val="en-US"/>
        </w:rPr>
        <w:t xml:space="preserve">more acute </w:t>
      </w:r>
      <w:r w:rsidR="0020308A">
        <w:rPr>
          <w:lang w:val="en-US"/>
        </w:rPr>
        <w:t>mental and emotional wellbeing needs</w:t>
      </w:r>
      <w:r w:rsidR="002D0B73">
        <w:rPr>
          <w:lang w:val="en-US"/>
        </w:rPr>
        <w:t xml:space="preserve"> </w:t>
      </w:r>
      <w:r w:rsidR="00EE0D9C">
        <w:rPr>
          <w:lang w:val="en-US"/>
        </w:rPr>
        <w:t>are also like</w:t>
      </w:r>
      <w:r w:rsidR="00B763FA">
        <w:rPr>
          <w:lang w:val="en-US"/>
        </w:rPr>
        <w:t>ly</w:t>
      </w:r>
      <w:r w:rsidR="00EE0D9C">
        <w:rPr>
          <w:lang w:val="en-US"/>
        </w:rPr>
        <w:t xml:space="preserve"> to </w:t>
      </w:r>
      <w:r w:rsidR="00B763FA">
        <w:rPr>
          <w:lang w:val="en-US"/>
        </w:rPr>
        <w:t>prefer</w:t>
      </w:r>
      <w:r w:rsidR="00EE0D9C">
        <w:rPr>
          <w:lang w:val="en-US"/>
        </w:rPr>
        <w:t xml:space="preserve"> a</w:t>
      </w:r>
      <w:r w:rsidR="00B763FA">
        <w:rPr>
          <w:lang w:val="en-US"/>
        </w:rPr>
        <w:t>n in-person</w:t>
      </w:r>
      <w:r w:rsidR="00EE0D9C">
        <w:rPr>
          <w:lang w:val="en-US"/>
        </w:rPr>
        <w:t xml:space="preserve"> consult.</w:t>
      </w:r>
      <w:r>
        <w:rPr>
          <w:lang w:val="en-US"/>
        </w:rPr>
        <w:t xml:space="preserve"> </w:t>
      </w:r>
      <w:r w:rsidR="00E57550">
        <w:rPr>
          <w:lang w:val="en-US"/>
        </w:rPr>
        <w:t>Additionally,</w:t>
      </w:r>
      <w:r w:rsidR="00040795">
        <w:rPr>
          <w:lang w:val="en-US"/>
        </w:rPr>
        <w:t xml:space="preserve"> </w:t>
      </w:r>
      <w:r w:rsidR="003E1D29">
        <w:rPr>
          <w:lang w:val="en-US"/>
        </w:rPr>
        <w:t xml:space="preserve">there are </w:t>
      </w:r>
      <w:r w:rsidR="00040795">
        <w:rPr>
          <w:lang w:val="en-US"/>
        </w:rPr>
        <w:t xml:space="preserve">barriers for those who </w:t>
      </w:r>
      <w:proofErr w:type="gramStart"/>
      <w:r w:rsidR="00040795">
        <w:rPr>
          <w:lang w:val="en-US"/>
        </w:rPr>
        <w:t>don’t</w:t>
      </w:r>
      <w:proofErr w:type="gramEnd"/>
      <w:r w:rsidR="00040795">
        <w:rPr>
          <w:lang w:val="en-US"/>
        </w:rPr>
        <w:t xml:space="preserve"> have smartphones or access to data or </w:t>
      </w:r>
      <w:r w:rsidR="00B763FA">
        <w:rPr>
          <w:lang w:val="en-US"/>
        </w:rPr>
        <w:t xml:space="preserve">the </w:t>
      </w:r>
      <w:r w:rsidR="00040795">
        <w:rPr>
          <w:lang w:val="en-US"/>
        </w:rPr>
        <w:t>internet</w:t>
      </w:r>
      <w:r w:rsidR="00023D3F">
        <w:rPr>
          <w:lang w:val="en-US"/>
        </w:rPr>
        <w:t xml:space="preserve">. </w:t>
      </w:r>
    </w:p>
    <w:p w14:paraId="40859308" w14:textId="732A64AA" w:rsidR="004D0BDB" w:rsidRDefault="004D0BDB" w:rsidP="00AF639D">
      <w:pPr>
        <w:rPr>
          <w:lang w:val="en-US"/>
        </w:rPr>
      </w:pPr>
    </w:p>
    <w:p w14:paraId="4B2C93BB" w14:textId="4FA66886" w:rsidR="00160F6A" w:rsidRDefault="00B763FA" w:rsidP="00160F6A">
      <w:pPr>
        <w:rPr>
          <w:lang w:val="en-US"/>
        </w:rPr>
      </w:pPr>
      <w:r>
        <w:rPr>
          <w:lang w:val="en-US"/>
        </w:rPr>
        <w:t>T</w:t>
      </w:r>
      <w:r w:rsidR="00160F6A">
        <w:rPr>
          <w:lang w:val="en-US"/>
        </w:rPr>
        <w:t xml:space="preserve">he ‘COVID-19 world’ has </w:t>
      </w:r>
      <w:r>
        <w:rPr>
          <w:lang w:val="en-US"/>
        </w:rPr>
        <w:t xml:space="preserve">seen a </w:t>
      </w:r>
      <w:r w:rsidR="003E1D29">
        <w:rPr>
          <w:lang w:val="en-US"/>
        </w:rPr>
        <w:t>rapid</w:t>
      </w:r>
      <w:r w:rsidR="00C32AE9">
        <w:rPr>
          <w:lang w:val="en-US"/>
        </w:rPr>
        <w:t xml:space="preserve"> </w:t>
      </w:r>
      <w:r>
        <w:rPr>
          <w:lang w:val="en-US"/>
        </w:rPr>
        <w:t xml:space="preserve">change to many </w:t>
      </w:r>
      <w:r w:rsidR="008E43DF">
        <w:rPr>
          <w:lang w:val="en-US"/>
        </w:rPr>
        <w:t xml:space="preserve">health </w:t>
      </w:r>
      <w:r w:rsidR="00160F6A">
        <w:rPr>
          <w:lang w:val="en-US"/>
        </w:rPr>
        <w:t>service</w:t>
      </w:r>
      <w:r>
        <w:rPr>
          <w:lang w:val="en-US"/>
        </w:rPr>
        <w:t>s</w:t>
      </w:r>
      <w:r w:rsidR="00CA0987">
        <w:rPr>
          <w:lang w:val="en-US"/>
        </w:rPr>
        <w:t>, including</w:t>
      </w:r>
      <w:r w:rsidR="00160F6A">
        <w:rPr>
          <w:lang w:val="en-US"/>
        </w:rPr>
        <w:t xml:space="preserve"> </w:t>
      </w:r>
      <w:r w:rsidR="00CA0987">
        <w:rPr>
          <w:lang w:val="en-US"/>
        </w:rPr>
        <w:t xml:space="preserve">requirements for </w:t>
      </w:r>
      <w:r w:rsidR="00160F6A">
        <w:rPr>
          <w:lang w:val="en-US"/>
        </w:rPr>
        <w:t xml:space="preserve">WINZ </w:t>
      </w:r>
      <w:r w:rsidR="00CA0987">
        <w:rPr>
          <w:lang w:val="en-US"/>
        </w:rPr>
        <w:t xml:space="preserve">and ACC </w:t>
      </w:r>
      <w:r w:rsidR="00160F6A">
        <w:rPr>
          <w:lang w:val="en-US"/>
        </w:rPr>
        <w:t>medical certificates, online allied health appointments</w:t>
      </w:r>
      <w:r w:rsidR="006F2F41">
        <w:rPr>
          <w:lang w:val="en-US"/>
        </w:rPr>
        <w:t>,</w:t>
      </w:r>
      <w:r w:rsidR="00160F6A">
        <w:rPr>
          <w:lang w:val="en-US"/>
        </w:rPr>
        <w:t xml:space="preserve"> and e-prescriptions. These </w:t>
      </w:r>
      <w:r w:rsidR="00EE4D23">
        <w:rPr>
          <w:lang w:val="en-US"/>
        </w:rPr>
        <w:t xml:space="preserve">were all strongly advocated for by the College and </w:t>
      </w:r>
      <w:r w:rsidR="00160F6A">
        <w:rPr>
          <w:lang w:val="en-US"/>
        </w:rPr>
        <w:t>offer great advantages in terms of time</w:t>
      </w:r>
      <w:r w:rsidR="00B01324">
        <w:rPr>
          <w:lang w:val="en-US"/>
        </w:rPr>
        <w:t xml:space="preserve"> and </w:t>
      </w:r>
      <w:r w:rsidR="00160F6A">
        <w:rPr>
          <w:lang w:val="en-US"/>
        </w:rPr>
        <w:t>efficiency.</w:t>
      </w:r>
    </w:p>
    <w:p w14:paraId="3E04B672" w14:textId="55D7FE1E" w:rsidR="00B74DB5" w:rsidRDefault="00B74DB5" w:rsidP="00160F6A">
      <w:pPr>
        <w:rPr>
          <w:lang w:val="en-US"/>
        </w:rPr>
      </w:pPr>
    </w:p>
    <w:p w14:paraId="632F63FE" w14:textId="77777777" w:rsidR="00B74DB5" w:rsidRPr="00755A0D" w:rsidRDefault="00B74DB5" w:rsidP="00B74DB5">
      <w:pPr>
        <w:rPr>
          <w:b/>
          <w:bCs/>
          <w:lang w:val="en-US"/>
        </w:rPr>
      </w:pPr>
      <w:r w:rsidRPr="00C420FF">
        <w:rPr>
          <w:b/>
          <w:bCs/>
          <w:lang w:val="en-US"/>
        </w:rPr>
        <w:t>EQUITY AND ACCESS</w:t>
      </w:r>
    </w:p>
    <w:p w14:paraId="2C1BFCEA" w14:textId="2F9D2ED1" w:rsidR="00B74DB5" w:rsidRDefault="00B74DB5" w:rsidP="00B74DB5">
      <w:pPr>
        <w:rPr>
          <w:lang w:val="en-US"/>
        </w:rPr>
      </w:pPr>
      <w:r>
        <w:rPr>
          <w:lang w:val="en-US"/>
        </w:rPr>
        <w:t xml:space="preserve">With the potential for long-term change now a reality, we must now ask ourselves how can we proactively care for patients to ensure equity? We need to learn from and enact the </w:t>
      </w:r>
      <w:hyperlink r:id="rId10" w:history="1">
        <w:r w:rsidRPr="00892C56">
          <w:rPr>
            <w:rStyle w:val="Hyperlink"/>
            <w:lang w:val="en-US"/>
          </w:rPr>
          <w:t>WAI2</w:t>
        </w:r>
        <w:r>
          <w:rPr>
            <w:rStyle w:val="Hyperlink"/>
            <w:lang w:val="en-US"/>
          </w:rPr>
          <w:t>5</w:t>
        </w:r>
        <w:r w:rsidRPr="00892C56">
          <w:rPr>
            <w:rStyle w:val="Hyperlink"/>
            <w:lang w:val="en-US"/>
          </w:rPr>
          <w:t>7</w:t>
        </w:r>
        <w:r>
          <w:rPr>
            <w:rStyle w:val="Hyperlink"/>
            <w:lang w:val="en-US"/>
          </w:rPr>
          <w:t>5</w:t>
        </w:r>
        <w:r w:rsidRPr="00892C56">
          <w:rPr>
            <w:rStyle w:val="Hyperlink"/>
            <w:lang w:val="en-US"/>
          </w:rPr>
          <w:t xml:space="preserve"> claim</w:t>
        </w:r>
      </w:hyperlink>
      <w:r>
        <w:rPr>
          <w:lang w:val="en-US"/>
        </w:rPr>
        <w:t xml:space="preserve"> </w:t>
      </w:r>
      <w:r w:rsidR="00606150">
        <w:rPr>
          <w:lang w:val="en-US"/>
        </w:rPr>
        <w:t xml:space="preserve">(opens to PDF) </w:t>
      </w:r>
      <w:r>
        <w:rPr>
          <w:lang w:val="en-US"/>
        </w:rPr>
        <w:t xml:space="preserve">when looking at new models for primary care, because despite issues around rural access and the working poor, the biggest predictor of poor health outcomes continues to be ethnicity. </w:t>
      </w:r>
    </w:p>
    <w:p w14:paraId="48C2573A" w14:textId="77777777" w:rsidR="00B74DB5" w:rsidRDefault="00B74DB5" w:rsidP="00B74DB5">
      <w:pPr>
        <w:rPr>
          <w:lang w:val="en-US"/>
        </w:rPr>
      </w:pPr>
    </w:p>
    <w:p w14:paraId="62992B14" w14:textId="77777777" w:rsidR="00B74DB5" w:rsidRDefault="00B74DB5" w:rsidP="00B74DB5">
      <w:pPr>
        <w:rPr>
          <w:lang w:val="en-US"/>
        </w:rPr>
      </w:pPr>
      <w:r>
        <w:rPr>
          <w:lang w:val="en-US"/>
        </w:rPr>
        <w:t xml:space="preserve">The recent quietness in our waiting rooms created an opportunity to triage and see patients more quickly, to spend time dealing with complex issues, and to reach out to patients who do not have access to care due to financial, transport or childcare challenges. </w:t>
      </w:r>
    </w:p>
    <w:p w14:paraId="29168465" w14:textId="77777777" w:rsidR="00B74DB5" w:rsidRDefault="00B74DB5" w:rsidP="00B74DB5">
      <w:pPr>
        <w:rPr>
          <w:lang w:val="en-US"/>
        </w:rPr>
      </w:pPr>
    </w:p>
    <w:p w14:paraId="5FE1E045" w14:textId="77777777" w:rsidR="00B74DB5" w:rsidRDefault="00B74DB5" w:rsidP="00B74DB5">
      <w:pPr>
        <w:rPr>
          <w:lang w:val="en-US"/>
        </w:rPr>
      </w:pPr>
      <w:r>
        <w:rPr>
          <w:lang w:val="en-US"/>
        </w:rPr>
        <w:t>Many practices focused on flu vaccination for M</w:t>
      </w:r>
      <w:r>
        <w:rPr>
          <w:rFonts w:cstheme="minorHAnsi"/>
          <w:lang w:val="en-US"/>
        </w:rPr>
        <w:t>ā</w:t>
      </w:r>
      <w:r>
        <w:rPr>
          <w:lang w:val="en-US"/>
        </w:rPr>
        <w:t xml:space="preserve">ori, some went out to homes to vaccinate, deliver medication and hygiene packages, and to check on their patients’ general health, embracing the </w:t>
      </w:r>
      <w:proofErr w:type="spellStart"/>
      <w:r>
        <w:rPr>
          <w:lang w:val="en-US"/>
        </w:rPr>
        <w:t>Whānau</w:t>
      </w:r>
      <w:proofErr w:type="spellEnd"/>
      <w:r>
        <w:rPr>
          <w:lang w:val="en-US"/>
        </w:rPr>
        <w:t xml:space="preserve"> Ora model of care that works so well for </w:t>
      </w:r>
      <w:proofErr w:type="spellStart"/>
      <w:r>
        <w:rPr>
          <w:lang w:val="en-US"/>
        </w:rPr>
        <w:t>whānau</w:t>
      </w:r>
      <w:proofErr w:type="spellEnd"/>
      <w:r>
        <w:rPr>
          <w:lang w:val="en-US"/>
        </w:rPr>
        <w:t xml:space="preserve">. </w:t>
      </w:r>
    </w:p>
    <w:p w14:paraId="77659F24" w14:textId="77777777" w:rsidR="00B74DB5" w:rsidRDefault="00B74DB5" w:rsidP="00B74DB5">
      <w:pPr>
        <w:rPr>
          <w:lang w:val="en-US"/>
        </w:rPr>
      </w:pPr>
    </w:p>
    <w:p w14:paraId="10970D62" w14:textId="77777777" w:rsidR="00B74DB5" w:rsidRDefault="00B74DB5" w:rsidP="00B74DB5">
      <w:pPr>
        <w:rPr>
          <w:lang w:val="en-US"/>
        </w:rPr>
      </w:pPr>
      <w:r>
        <w:rPr>
          <w:lang w:val="en-US"/>
        </w:rPr>
        <w:t xml:space="preserve">We found there were patients who missed the ‘kanohi </w:t>
      </w:r>
      <w:proofErr w:type="spellStart"/>
      <w:r>
        <w:rPr>
          <w:lang w:val="en-US"/>
        </w:rPr>
        <w:t>ki</w:t>
      </w:r>
      <w:proofErr w:type="spellEnd"/>
      <w:r>
        <w:rPr>
          <w:lang w:val="en-US"/>
        </w:rPr>
        <w:t xml:space="preserve"> </w:t>
      </w:r>
      <w:proofErr w:type="spellStart"/>
      <w:r>
        <w:rPr>
          <w:lang w:val="en-US"/>
        </w:rPr>
        <w:t>te</w:t>
      </w:r>
      <w:proofErr w:type="spellEnd"/>
      <w:r>
        <w:rPr>
          <w:lang w:val="en-US"/>
        </w:rPr>
        <w:t xml:space="preserve"> kanohi’ contact with their practice team. Queries about how people are getting on might be answered with “fine” – but this may not truly reflect the chronic health conditions they are struggling with. Not all patients were able to be contacted either – again, access to phone and internet can be a barrier to care. Thanks to this new virus, we also discovered a fear of coming to the clinic or hospital which resulted in late presentations and unwell patients. </w:t>
      </w:r>
    </w:p>
    <w:p w14:paraId="4639D6A8" w14:textId="77777777" w:rsidR="00B74DB5" w:rsidRDefault="00B74DB5" w:rsidP="00B74DB5">
      <w:pPr>
        <w:rPr>
          <w:rFonts w:eastAsia="Times New Roman" w:cstheme="minorHAnsi"/>
          <w:color w:val="000000"/>
          <w:lang w:eastAsia="en-GB"/>
        </w:rPr>
      </w:pPr>
    </w:p>
    <w:p w14:paraId="1E632403" w14:textId="080D14B4" w:rsidR="00B74DB5" w:rsidRDefault="00B74DB5" w:rsidP="00B74DB5">
      <w:pPr>
        <w:rPr>
          <w:lang w:val="en-US"/>
        </w:rPr>
      </w:pPr>
      <w:r>
        <w:rPr>
          <w:lang w:val="en-US"/>
        </w:rPr>
        <w:t>We have begun a transformational journey and we will need to continually adapt, develop, and reassess what we are doing to ensure we are getting the equitable outcomes that we are aiming for. This work needs to be done in partnership with</w:t>
      </w:r>
      <w:r w:rsidRPr="0016626C">
        <w:rPr>
          <w:rFonts w:eastAsia="Times New Roman" w:cstheme="minorHAnsi"/>
          <w:color w:val="000000"/>
          <w:lang w:eastAsia="en-GB"/>
        </w:rPr>
        <w:t xml:space="preserve"> </w:t>
      </w:r>
      <w:r>
        <w:rPr>
          <w:rFonts w:eastAsia="Times New Roman" w:cstheme="minorHAnsi"/>
          <w:color w:val="000000"/>
          <w:lang w:eastAsia="en-GB"/>
        </w:rPr>
        <w:t>M</w:t>
      </w:r>
      <w:r>
        <w:rPr>
          <w:rFonts w:cstheme="minorHAnsi"/>
          <w:lang w:val="en-US"/>
        </w:rPr>
        <w:t>ā</w:t>
      </w:r>
      <w:proofErr w:type="spellStart"/>
      <w:r>
        <w:rPr>
          <w:rFonts w:eastAsia="Times New Roman" w:cstheme="minorHAnsi"/>
          <w:color w:val="000000"/>
          <w:lang w:eastAsia="en-GB"/>
        </w:rPr>
        <w:t>ori</w:t>
      </w:r>
      <w:proofErr w:type="spellEnd"/>
      <w:r>
        <w:rPr>
          <w:rFonts w:eastAsia="Times New Roman" w:cstheme="minorHAnsi"/>
          <w:color w:val="000000"/>
          <w:lang w:eastAsia="en-GB"/>
        </w:rPr>
        <w:t>. The College is lucky to have its own M</w:t>
      </w:r>
      <w:r>
        <w:rPr>
          <w:rFonts w:cstheme="minorHAnsi"/>
          <w:lang w:val="en-US"/>
        </w:rPr>
        <w:t>ā</w:t>
      </w:r>
      <w:proofErr w:type="spellStart"/>
      <w:r>
        <w:rPr>
          <w:rFonts w:eastAsia="Times New Roman" w:cstheme="minorHAnsi"/>
          <w:color w:val="000000"/>
          <w:lang w:eastAsia="en-GB"/>
        </w:rPr>
        <w:t>ori</w:t>
      </w:r>
      <w:proofErr w:type="spellEnd"/>
      <w:r>
        <w:rPr>
          <w:rFonts w:eastAsia="Times New Roman" w:cstheme="minorHAnsi"/>
          <w:color w:val="000000"/>
          <w:lang w:eastAsia="en-GB"/>
        </w:rPr>
        <w:t xml:space="preserve"> representative group</w:t>
      </w:r>
      <w:r>
        <w:rPr>
          <w:lang w:val="en-US"/>
        </w:rPr>
        <w:t xml:space="preserve"> Te </w:t>
      </w:r>
      <w:proofErr w:type="spellStart"/>
      <w:r>
        <w:rPr>
          <w:lang w:val="en-US"/>
        </w:rPr>
        <w:t>Akoranga</w:t>
      </w:r>
      <w:proofErr w:type="spellEnd"/>
      <w:r>
        <w:rPr>
          <w:lang w:val="en-US"/>
        </w:rPr>
        <w:t xml:space="preserve"> a Maui, but it’s important that we continue to foster relationships with others such as Te ORA (Māori Medical Practitioners Association) and Te </w:t>
      </w:r>
      <w:proofErr w:type="spellStart"/>
      <w:r>
        <w:rPr>
          <w:lang w:val="en-US"/>
        </w:rPr>
        <w:t>Rōpū</w:t>
      </w:r>
      <w:proofErr w:type="spellEnd"/>
      <w:r>
        <w:rPr>
          <w:lang w:val="en-US"/>
        </w:rPr>
        <w:t xml:space="preserve"> </w:t>
      </w:r>
      <w:proofErr w:type="spellStart"/>
      <w:r>
        <w:rPr>
          <w:lang w:val="en-US"/>
        </w:rPr>
        <w:t>Whakakaupapa</w:t>
      </w:r>
      <w:proofErr w:type="spellEnd"/>
      <w:r>
        <w:rPr>
          <w:lang w:val="en-US"/>
        </w:rPr>
        <w:t xml:space="preserve"> </w:t>
      </w:r>
      <w:proofErr w:type="spellStart"/>
      <w:r>
        <w:rPr>
          <w:lang w:val="en-US"/>
        </w:rPr>
        <w:t>Urutā</w:t>
      </w:r>
      <w:proofErr w:type="spellEnd"/>
      <w:r>
        <w:rPr>
          <w:lang w:val="en-US"/>
        </w:rPr>
        <w:t xml:space="preserve"> and, at a local level, community doctors must be encouraged to work with </w:t>
      </w:r>
      <w:proofErr w:type="spellStart"/>
      <w:r>
        <w:rPr>
          <w:lang w:val="en-US"/>
        </w:rPr>
        <w:t>whānau</w:t>
      </w:r>
      <w:proofErr w:type="spellEnd"/>
      <w:r>
        <w:rPr>
          <w:lang w:val="en-US"/>
        </w:rPr>
        <w:t xml:space="preserve">, </w:t>
      </w:r>
      <w:proofErr w:type="spellStart"/>
      <w:r>
        <w:rPr>
          <w:lang w:val="en-US"/>
        </w:rPr>
        <w:t>hapū</w:t>
      </w:r>
      <w:proofErr w:type="spellEnd"/>
      <w:r>
        <w:rPr>
          <w:lang w:val="en-US"/>
        </w:rPr>
        <w:t xml:space="preserve">, iwi and Māori communities. </w:t>
      </w:r>
    </w:p>
    <w:p w14:paraId="3C64C199" w14:textId="0063DD88" w:rsidR="00160F6A" w:rsidRDefault="00160F6A" w:rsidP="00AF639D">
      <w:pPr>
        <w:rPr>
          <w:lang w:val="en-US"/>
        </w:rPr>
      </w:pPr>
    </w:p>
    <w:p w14:paraId="52A66053" w14:textId="2FF74C4E" w:rsidR="00E55CB3" w:rsidRPr="002D0B73" w:rsidRDefault="00545D69" w:rsidP="00AF639D">
      <w:pPr>
        <w:rPr>
          <w:b/>
          <w:bCs/>
          <w:lang w:val="en-US"/>
        </w:rPr>
      </w:pPr>
      <w:r>
        <w:rPr>
          <w:b/>
          <w:bCs/>
          <w:lang w:val="en-US"/>
        </w:rPr>
        <w:t>E-HOSPITAL AND ACCESS</w:t>
      </w:r>
    </w:p>
    <w:p w14:paraId="34331852" w14:textId="74B7CCCC" w:rsidR="006F2F41" w:rsidRDefault="00AF639D" w:rsidP="00AF639D">
      <w:pPr>
        <w:rPr>
          <w:lang w:val="en-US"/>
        </w:rPr>
      </w:pPr>
      <w:r>
        <w:rPr>
          <w:lang w:val="en-US"/>
        </w:rPr>
        <w:t xml:space="preserve">During </w:t>
      </w:r>
      <w:r w:rsidR="00CA0987">
        <w:rPr>
          <w:lang w:val="en-US"/>
        </w:rPr>
        <w:t>Alert Level 4</w:t>
      </w:r>
      <w:r w:rsidRPr="007B77E3">
        <w:rPr>
          <w:lang w:val="en-US"/>
        </w:rPr>
        <w:t xml:space="preserve">, my colleague Dr Garry Nixon told me that </w:t>
      </w:r>
      <w:proofErr w:type="gramStart"/>
      <w:r w:rsidRPr="007B77E3">
        <w:rPr>
          <w:lang w:val="en-US"/>
        </w:rPr>
        <w:t>he’d</w:t>
      </w:r>
      <w:proofErr w:type="gramEnd"/>
      <w:r w:rsidRPr="007B77E3">
        <w:rPr>
          <w:lang w:val="en-US"/>
        </w:rPr>
        <w:t xml:space="preserve"> </w:t>
      </w:r>
      <w:r w:rsidR="006F2F41">
        <w:rPr>
          <w:lang w:val="en-US"/>
        </w:rPr>
        <w:t>seen</w:t>
      </w:r>
      <w:r w:rsidR="006F2F41" w:rsidRPr="007B77E3">
        <w:rPr>
          <w:lang w:val="en-US"/>
        </w:rPr>
        <w:t xml:space="preserve"> </w:t>
      </w:r>
      <w:r w:rsidRPr="007B77E3">
        <w:rPr>
          <w:lang w:val="en-US"/>
        </w:rPr>
        <w:t xml:space="preserve">base hospitals seriously question the need for rural patients to travel for brief outpatient appointments or be transferred for specialist investigations and treatments. </w:t>
      </w:r>
    </w:p>
    <w:p w14:paraId="4BD2BB36" w14:textId="77777777" w:rsidR="006F2F41" w:rsidRDefault="006F2F41" w:rsidP="00AF639D">
      <w:pPr>
        <w:rPr>
          <w:lang w:val="en-US"/>
        </w:rPr>
      </w:pPr>
    </w:p>
    <w:p w14:paraId="60821F8B" w14:textId="4A38A35F" w:rsidR="00AF639D" w:rsidRPr="002C215D" w:rsidRDefault="00CA0987" w:rsidP="00AF639D">
      <w:pPr>
        <w:rPr>
          <w:lang w:val="en-US"/>
        </w:rPr>
      </w:pPr>
      <w:r>
        <w:rPr>
          <w:lang w:val="en-US"/>
        </w:rPr>
        <w:t>As a</w:t>
      </w:r>
      <w:r w:rsidRPr="007B77E3">
        <w:rPr>
          <w:lang w:val="en-US"/>
        </w:rPr>
        <w:t xml:space="preserve"> </w:t>
      </w:r>
      <w:r w:rsidR="006244DA">
        <w:rPr>
          <w:lang w:val="en-US"/>
        </w:rPr>
        <w:t>rural hospital</w:t>
      </w:r>
      <w:r w:rsidR="000349DF">
        <w:rPr>
          <w:lang w:val="en-US"/>
        </w:rPr>
        <w:t xml:space="preserve"> doctor who ha</w:t>
      </w:r>
      <w:r w:rsidR="006F2F41">
        <w:rPr>
          <w:lang w:val="en-US"/>
        </w:rPr>
        <w:t>s</w:t>
      </w:r>
      <w:r w:rsidR="000349DF">
        <w:rPr>
          <w:lang w:val="en-US"/>
        </w:rPr>
        <w:t xml:space="preserve"> researched and documented this issue for some time</w:t>
      </w:r>
      <w:r w:rsidR="00C810F8">
        <w:rPr>
          <w:lang w:val="en-US"/>
        </w:rPr>
        <w:t>,</w:t>
      </w:r>
      <w:r w:rsidR="006244DA">
        <w:rPr>
          <w:lang w:val="en-US"/>
        </w:rPr>
        <w:t xml:space="preserve"> </w:t>
      </w:r>
      <w:r>
        <w:rPr>
          <w:lang w:val="en-US"/>
        </w:rPr>
        <w:t>his</w:t>
      </w:r>
      <w:r w:rsidR="00C810F8">
        <w:rPr>
          <w:lang w:val="en-US"/>
        </w:rPr>
        <w:t xml:space="preserve"> city colleagues</w:t>
      </w:r>
      <w:r>
        <w:rPr>
          <w:lang w:val="en-US"/>
        </w:rPr>
        <w:t>’</w:t>
      </w:r>
      <w:r w:rsidR="00C810F8">
        <w:rPr>
          <w:lang w:val="en-US"/>
        </w:rPr>
        <w:t xml:space="preserve"> ‘lightbulb’ moment </w:t>
      </w:r>
      <w:r w:rsidR="00AF639D" w:rsidRPr="007B77E3">
        <w:rPr>
          <w:lang w:val="en-US"/>
        </w:rPr>
        <w:t xml:space="preserve">was a </w:t>
      </w:r>
      <w:r w:rsidR="000349DF" w:rsidRPr="007B77E3">
        <w:rPr>
          <w:lang w:val="en-US"/>
        </w:rPr>
        <w:t>re</w:t>
      </w:r>
      <w:r w:rsidR="000349DF">
        <w:rPr>
          <w:lang w:val="en-US"/>
        </w:rPr>
        <w:t>lief</w:t>
      </w:r>
      <w:r w:rsidR="00AF639D" w:rsidRPr="007B77E3">
        <w:rPr>
          <w:lang w:val="en-US"/>
        </w:rPr>
        <w:t xml:space="preserve">. </w:t>
      </w:r>
      <w:r>
        <w:rPr>
          <w:lang w:val="en-US"/>
        </w:rPr>
        <w:t xml:space="preserve">Perhaps COVID-19 will be the catalyst for introducing sensible, practical changes for rural people who often incur inequitable levels of </w:t>
      </w:r>
      <w:r w:rsidR="00AF639D" w:rsidRPr="007B77E3">
        <w:rPr>
          <w:lang w:val="en-US"/>
        </w:rPr>
        <w:t xml:space="preserve">cost and inconvenience </w:t>
      </w:r>
      <w:r>
        <w:rPr>
          <w:lang w:val="en-US"/>
        </w:rPr>
        <w:t>to access healthcare</w:t>
      </w:r>
      <w:r w:rsidR="00AF639D" w:rsidRPr="007B77E3">
        <w:rPr>
          <w:lang w:val="en-US"/>
        </w:rPr>
        <w:t>.</w:t>
      </w:r>
      <w:r w:rsidR="00E55CB3">
        <w:rPr>
          <w:lang w:val="en-US"/>
        </w:rPr>
        <w:t xml:space="preserve"> </w:t>
      </w:r>
    </w:p>
    <w:p w14:paraId="543D8242" w14:textId="56BB0E25" w:rsidR="004D0BDB" w:rsidRPr="002C215D" w:rsidRDefault="004D0BDB" w:rsidP="00AF639D">
      <w:pPr>
        <w:rPr>
          <w:lang w:val="en-US"/>
        </w:rPr>
      </w:pPr>
    </w:p>
    <w:p w14:paraId="5A886B49" w14:textId="3CB3EDAE" w:rsidR="004D0BDB" w:rsidRPr="002C215D" w:rsidRDefault="004D0BDB" w:rsidP="004D0BDB">
      <w:pPr>
        <w:rPr>
          <w:lang w:val="en-US"/>
        </w:rPr>
      </w:pPr>
      <w:r w:rsidRPr="002C215D">
        <w:rPr>
          <w:lang w:val="en-US"/>
        </w:rPr>
        <w:t xml:space="preserve">If we </w:t>
      </w:r>
      <w:r w:rsidR="00375536">
        <w:rPr>
          <w:lang w:val="en-US"/>
        </w:rPr>
        <w:t xml:space="preserve">continue to successfully triage and </w:t>
      </w:r>
      <w:proofErr w:type="spellStart"/>
      <w:r w:rsidR="00375536">
        <w:rPr>
          <w:lang w:val="en-US"/>
        </w:rPr>
        <w:t>maximise</w:t>
      </w:r>
      <w:proofErr w:type="spellEnd"/>
      <w:r w:rsidR="00375536">
        <w:rPr>
          <w:lang w:val="en-US"/>
        </w:rPr>
        <w:t xml:space="preserve"> e-health</w:t>
      </w:r>
      <w:r w:rsidRPr="002C215D">
        <w:rPr>
          <w:lang w:val="en-US"/>
        </w:rPr>
        <w:t xml:space="preserve"> </w:t>
      </w:r>
      <w:r w:rsidR="009A5D75" w:rsidRPr="002C215D">
        <w:rPr>
          <w:lang w:val="en-US"/>
        </w:rPr>
        <w:t>regularly</w:t>
      </w:r>
      <w:r w:rsidR="002C215D" w:rsidRPr="002C215D">
        <w:rPr>
          <w:lang w:val="en-US"/>
        </w:rPr>
        <w:t>,</w:t>
      </w:r>
      <w:r w:rsidRPr="002C215D">
        <w:rPr>
          <w:lang w:val="en-US"/>
        </w:rPr>
        <w:t xml:space="preserve"> ask our patients to travel only when necessary, </w:t>
      </w:r>
      <w:proofErr w:type="spellStart"/>
      <w:r w:rsidRPr="002C215D">
        <w:rPr>
          <w:lang w:val="en-US"/>
        </w:rPr>
        <w:t>decentrali</w:t>
      </w:r>
      <w:r w:rsidR="002C215D" w:rsidRPr="002C215D">
        <w:rPr>
          <w:lang w:val="en-US"/>
        </w:rPr>
        <w:t>s</w:t>
      </w:r>
      <w:r w:rsidRPr="002C215D">
        <w:rPr>
          <w:lang w:val="en-US"/>
        </w:rPr>
        <w:t>e</w:t>
      </w:r>
      <w:proofErr w:type="spellEnd"/>
      <w:r w:rsidRPr="002C215D">
        <w:rPr>
          <w:lang w:val="en-US"/>
        </w:rPr>
        <w:t xml:space="preserve"> our health system as much as possible, and ma</w:t>
      </w:r>
      <w:r w:rsidR="006F2F41">
        <w:rPr>
          <w:lang w:val="en-US"/>
        </w:rPr>
        <w:t>k</w:t>
      </w:r>
      <w:r w:rsidRPr="002C215D">
        <w:rPr>
          <w:lang w:val="en-US"/>
        </w:rPr>
        <w:t xml:space="preserve">e videoconferencing the norm for meetings, we </w:t>
      </w:r>
      <w:r w:rsidR="006F2F41">
        <w:rPr>
          <w:lang w:val="en-US"/>
        </w:rPr>
        <w:t>can</w:t>
      </w:r>
      <w:r w:rsidR="006F2F41" w:rsidRPr="002C215D">
        <w:rPr>
          <w:lang w:val="en-US"/>
        </w:rPr>
        <w:t xml:space="preserve"> </w:t>
      </w:r>
      <w:r w:rsidRPr="002C215D">
        <w:rPr>
          <w:lang w:val="en-US"/>
        </w:rPr>
        <w:t xml:space="preserve">make major inroads into </w:t>
      </w:r>
      <w:r w:rsidR="009915C8">
        <w:rPr>
          <w:lang w:val="en-US"/>
        </w:rPr>
        <w:t xml:space="preserve">reducing </w:t>
      </w:r>
      <w:r w:rsidRPr="002C215D">
        <w:rPr>
          <w:lang w:val="en-US"/>
        </w:rPr>
        <w:t>rural-urban health inequities in N</w:t>
      </w:r>
      <w:r w:rsidR="00E15CDB">
        <w:rPr>
          <w:lang w:val="en-US"/>
        </w:rPr>
        <w:t xml:space="preserve">ew </w:t>
      </w:r>
      <w:r w:rsidRPr="002C215D">
        <w:rPr>
          <w:lang w:val="en-US"/>
        </w:rPr>
        <w:t>Z</w:t>
      </w:r>
      <w:r w:rsidR="00E15CDB">
        <w:rPr>
          <w:lang w:val="en-US"/>
        </w:rPr>
        <w:t>ealand</w:t>
      </w:r>
      <w:r w:rsidR="009A5D75" w:rsidRPr="002C215D">
        <w:rPr>
          <w:lang w:val="en-US"/>
        </w:rPr>
        <w:t xml:space="preserve"> </w:t>
      </w:r>
      <w:r w:rsidR="004C4D0D">
        <w:rPr>
          <w:lang w:val="en-US"/>
        </w:rPr>
        <w:t>(</w:t>
      </w:r>
      <w:r w:rsidR="006F2F41">
        <w:rPr>
          <w:lang w:val="en-US"/>
        </w:rPr>
        <w:t xml:space="preserve">not to mention the potential </w:t>
      </w:r>
      <w:r w:rsidR="00E15CDB">
        <w:rPr>
          <w:lang w:val="en-US"/>
        </w:rPr>
        <w:t>cli</w:t>
      </w:r>
      <w:r w:rsidR="009A5D75" w:rsidRPr="002C215D">
        <w:rPr>
          <w:lang w:val="en-US"/>
        </w:rPr>
        <w:t>mate change</w:t>
      </w:r>
      <w:r w:rsidR="00E15CDB">
        <w:rPr>
          <w:lang w:val="en-US"/>
        </w:rPr>
        <w:t xml:space="preserve"> </w:t>
      </w:r>
      <w:r w:rsidR="006F2F41">
        <w:rPr>
          <w:lang w:val="en-US"/>
        </w:rPr>
        <w:t>benefits of reduced travel</w:t>
      </w:r>
      <w:r w:rsidR="004C4D0D">
        <w:rPr>
          <w:lang w:val="en-US"/>
        </w:rPr>
        <w:t>)</w:t>
      </w:r>
      <w:r w:rsidR="00375536">
        <w:rPr>
          <w:lang w:val="en-US"/>
        </w:rPr>
        <w:t>.</w:t>
      </w:r>
      <w:r w:rsidR="004C4D0D">
        <w:rPr>
          <w:lang w:val="en-US"/>
        </w:rPr>
        <w:t xml:space="preserve"> </w:t>
      </w:r>
      <w:r w:rsidRPr="002C215D">
        <w:rPr>
          <w:lang w:val="en-US"/>
        </w:rPr>
        <w:t xml:space="preserve"> </w:t>
      </w:r>
    </w:p>
    <w:p w14:paraId="611A780F" w14:textId="77777777" w:rsidR="004D0BDB" w:rsidRDefault="004D0BDB" w:rsidP="00AF639D">
      <w:pPr>
        <w:rPr>
          <w:lang w:val="en-US"/>
        </w:rPr>
      </w:pPr>
    </w:p>
    <w:p w14:paraId="75BB63B3" w14:textId="4B7C460D" w:rsidR="009A5D75" w:rsidRDefault="004D0BDB" w:rsidP="004D0BDB">
      <w:pPr>
        <w:rPr>
          <w:lang w:val="en-US"/>
        </w:rPr>
      </w:pPr>
      <w:r>
        <w:rPr>
          <w:lang w:val="en-US"/>
        </w:rPr>
        <w:t xml:space="preserve">Having transformed general practice to a more virtual system </w:t>
      </w:r>
      <w:r w:rsidR="006F2F41">
        <w:rPr>
          <w:lang w:val="en-US"/>
        </w:rPr>
        <w:t xml:space="preserve">we should now ask ourselves - can </w:t>
      </w:r>
      <w:r>
        <w:rPr>
          <w:lang w:val="en-US"/>
        </w:rPr>
        <w:t xml:space="preserve">we create the same </w:t>
      </w:r>
      <w:r w:rsidR="006F2F41">
        <w:rPr>
          <w:lang w:val="en-US"/>
        </w:rPr>
        <w:t xml:space="preserve">virtual </w:t>
      </w:r>
      <w:r>
        <w:rPr>
          <w:lang w:val="en-US"/>
        </w:rPr>
        <w:t>process for hospital referral</w:t>
      </w:r>
      <w:r w:rsidR="009915C8">
        <w:rPr>
          <w:lang w:val="en-US"/>
        </w:rPr>
        <w:t>s</w:t>
      </w:r>
      <w:r>
        <w:rPr>
          <w:lang w:val="en-US"/>
        </w:rPr>
        <w:t xml:space="preserve">? GPs </w:t>
      </w:r>
      <w:r w:rsidR="006F2F41">
        <w:rPr>
          <w:lang w:val="en-US"/>
        </w:rPr>
        <w:t xml:space="preserve">are </w:t>
      </w:r>
      <w:r w:rsidR="009915C8">
        <w:rPr>
          <w:lang w:val="en-US"/>
        </w:rPr>
        <w:t>experts when it comes to</w:t>
      </w:r>
      <w:r>
        <w:rPr>
          <w:lang w:val="en-US"/>
        </w:rPr>
        <w:t xml:space="preserve"> uncertainty and differential diagnosis. We rarely send a patient to hospital saying, “I don’t know what this person has, can you work it out?”</w:t>
      </w:r>
      <w:r w:rsidR="009915C8">
        <w:rPr>
          <w:lang w:val="en-US"/>
        </w:rPr>
        <w:t>.</w:t>
      </w:r>
      <w:r>
        <w:rPr>
          <w:lang w:val="en-US"/>
        </w:rPr>
        <w:t xml:space="preserve"> Diagnosing is what we do extremely </w:t>
      </w:r>
      <w:r>
        <w:rPr>
          <w:lang w:val="en-US"/>
        </w:rPr>
        <w:lastRenderedPageBreak/>
        <w:t xml:space="preserve">well. If we can arrange tests </w:t>
      </w:r>
      <w:r w:rsidR="009915C8">
        <w:rPr>
          <w:lang w:val="en-US"/>
        </w:rPr>
        <w:t xml:space="preserve">in the community </w:t>
      </w:r>
      <w:r>
        <w:rPr>
          <w:lang w:val="en-US"/>
        </w:rPr>
        <w:t xml:space="preserve">to confirm </w:t>
      </w:r>
      <w:r w:rsidR="00885309">
        <w:rPr>
          <w:lang w:val="en-US"/>
        </w:rPr>
        <w:t>our diagnosis</w:t>
      </w:r>
      <w:r>
        <w:rPr>
          <w:lang w:val="en-US"/>
        </w:rPr>
        <w:t>, then there may be much less need for patients to be seen in hospital</w:t>
      </w:r>
      <w:r w:rsidR="006F2F41">
        <w:rPr>
          <w:lang w:val="en-US"/>
        </w:rPr>
        <w:t>s</w:t>
      </w:r>
      <w:r w:rsidR="00406572">
        <w:rPr>
          <w:lang w:val="en-US"/>
        </w:rPr>
        <w:t>. Keep in mind</w:t>
      </w:r>
      <w:r w:rsidR="009915C8">
        <w:rPr>
          <w:lang w:val="en-US"/>
        </w:rPr>
        <w:t>,</w:t>
      </w:r>
      <w:r w:rsidR="00406572">
        <w:rPr>
          <w:lang w:val="en-US"/>
        </w:rPr>
        <w:t xml:space="preserve"> though</w:t>
      </w:r>
      <w:r w:rsidR="009915C8">
        <w:rPr>
          <w:lang w:val="en-US"/>
        </w:rPr>
        <w:t>,</w:t>
      </w:r>
      <w:r w:rsidR="00406572">
        <w:rPr>
          <w:lang w:val="en-US"/>
        </w:rPr>
        <w:t xml:space="preserve"> that such a</w:t>
      </w:r>
      <w:r w:rsidR="006244DA">
        <w:rPr>
          <w:lang w:val="en-US"/>
        </w:rPr>
        <w:t xml:space="preserve"> change would need to be funded adequately</w:t>
      </w:r>
      <w:r w:rsidR="00540B88">
        <w:rPr>
          <w:lang w:val="en-US"/>
        </w:rPr>
        <w:t xml:space="preserve">, and we’re </w:t>
      </w:r>
      <w:hyperlink r:id="rId11" w:history="1">
        <w:r w:rsidR="00540B88" w:rsidRPr="00F4344E">
          <w:rPr>
            <w:rStyle w:val="Hyperlink"/>
            <w:lang w:val="en-US"/>
          </w:rPr>
          <w:t xml:space="preserve">still waiting on community medicine to be adequately </w:t>
        </w:r>
        <w:r w:rsidR="00BC4FF2" w:rsidRPr="00F4344E">
          <w:rPr>
            <w:rStyle w:val="Hyperlink"/>
            <w:lang w:val="en-US"/>
          </w:rPr>
          <w:t>considered</w:t>
        </w:r>
      </w:hyperlink>
      <w:r w:rsidR="006244DA">
        <w:rPr>
          <w:lang w:val="en-US"/>
        </w:rPr>
        <w:t>.</w:t>
      </w:r>
      <w:r w:rsidR="00BC4FF2">
        <w:rPr>
          <w:lang w:val="en-US"/>
        </w:rPr>
        <w:t xml:space="preserve"> </w:t>
      </w:r>
    </w:p>
    <w:p w14:paraId="52DC14B6" w14:textId="77777777" w:rsidR="00885309" w:rsidRDefault="00885309" w:rsidP="004D0BDB">
      <w:pPr>
        <w:rPr>
          <w:lang w:val="en-US"/>
        </w:rPr>
      </w:pPr>
    </w:p>
    <w:p w14:paraId="408779EE" w14:textId="2E72256D" w:rsidR="004D0BDB" w:rsidRDefault="009A5D75" w:rsidP="004D0BDB">
      <w:pPr>
        <w:rPr>
          <w:lang w:val="en-US"/>
        </w:rPr>
      </w:pPr>
      <w:r>
        <w:rPr>
          <w:lang w:val="en-US"/>
        </w:rPr>
        <w:t>Across the country there are generalists (general practitioners and rural hospital medicine doctors) providing levels of care and procedures that in some regions are the preserve of a secondary or tertiary hospital. If more services were provided</w:t>
      </w:r>
      <w:r w:rsidR="00DF6EF1">
        <w:rPr>
          <w:lang w:val="en-US"/>
        </w:rPr>
        <w:t xml:space="preserve"> </w:t>
      </w:r>
      <w:r w:rsidR="00375536">
        <w:rPr>
          <w:lang w:val="en-US"/>
        </w:rPr>
        <w:t xml:space="preserve">in </w:t>
      </w:r>
      <w:r w:rsidR="009915C8">
        <w:rPr>
          <w:lang w:val="en-US"/>
        </w:rPr>
        <w:t>our</w:t>
      </w:r>
      <w:r w:rsidR="00375536">
        <w:rPr>
          <w:lang w:val="en-US"/>
        </w:rPr>
        <w:t xml:space="preserve"> communit</w:t>
      </w:r>
      <w:r w:rsidR="009915C8">
        <w:rPr>
          <w:lang w:val="en-US"/>
        </w:rPr>
        <w:t>ies</w:t>
      </w:r>
      <w:r w:rsidR="00DF6EF1">
        <w:rPr>
          <w:lang w:val="en-US"/>
        </w:rPr>
        <w:t xml:space="preserve">, then </w:t>
      </w:r>
      <w:r>
        <w:rPr>
          <w:lang w:val="en-US"/>
        </w:rPr>
        <w:t>access to care would be transformed.</w:t>
      </w:r>
      <w:r w:rsidR="00207669" w:rsidRPr="00207669">
        <w:rPr>
          <w:lang w:val="en-US"/>
        </w:rPr>
        <w:t xml:space="preserve"> </w:t>
      </w:r>
      <w:r w:rsidR="00207669">
        <w:rPr>
          <w:lang w:val="en-US"/>
        </w:rPr>
        <w:t>Making rural people travel</w:t>
      </w:r>
      <w:r w:rsidR="00DE4082">
        <w:rPr>
          <w:lang w:val="en-US"/>
        </w:rPr>
        <w:t xml:space="preserve"> </w:t>
      </w:r>
      <w:r w:rsidR="00207669">
        <w:rPr>
          <w:lang w:val="en-US"/>
        </w:rPr>
        <w:t xml:space="preserve">for hours to attend a five-minute appointment that could have been easily be done via videoconference </w:t>
      </w:r>
      <w:proofErr w:type="gramStart"/>
      <w:r w:rsidR="00207669">
        <w:rPr>
          <w:lang w:val="en-US"/>
        </w:rPr>
        <w:t>is  nonsense</w:t>
      </w:r>
      <w:proofErr w:type="gramEnd"/>
      <w:r w:rsidR="00207669">
        <w:rPr>
          <w:lang w:val="en-US"/>
        </w:rPr>
        <w:t>.</w:t>
      </w:r>
      <w:r w:rsidR="00DE4082">
        <w:rPr>
          <w:lang w:val="en-US"/>
        </w:rPr>
        <w:t xml:space="preserve"> </w:t>
      </w:r>
      <w:r w:rsidR="004D0BDB">
        <w:rPr>
          <w:lang w:val="en-US"/>
        </w:rPr>
        <w:t xml:space="preserve">It would serve </w:t>
      </w:r>
      <w:r w:rsidR="00DE4082">
        <w:rPr>
          <w:lang w:val="en-US"/>
        </w:rPr>
        <w:t xml:space="preserve">us well if </w:t>
      </w:r>
      <w:r w:rsidR="004D0BDB">
        <w:rPr>
          <w:lang w:val="en-US"/>
        </w:rPr>
        <w:t xml:space="preserve">testing </w:t>
      </w:r>
      <w:proofErr w:type="gramStart"/>
      <w:r w:rsidR="00DE4082">
        <w:rPr>
          <w:lang w:val="en-US"/>
        </w:rPr>
        <w:t>was</w:t>
      </w:r>
      <w:proofErr w:type="gramEnd"/>
      <w:r w:rsidR="00DE4082">
        <w:rPr>
          <w:lang w:val="en-US"/>
        </w:rPr>
        <w:t xml:space="preserve"> </w:t>
      </w:r>
      <w:r w:rsidR="00207669">
        <w:rPr>
          <w:lang w:val="en-US"/>
        </w:rPr>
        <w:t>completed in the community, so th</w:t>
      </w:r>
      <w:r w:rsidR="00DE4082">
        <w:rPr>
          <w:lang w:val="en-US"/>
        </w:rPr>
        <w:t xml:space="preserve">at </w:t>
      </w:r>
      <w:r w:rsidR="00207669">
        <w:rPr>
          <w:lang w:val="en-US"/>
        </w:rPr>
        <w:t xml:space="preserve">only </w:t>
      </w:r>
      <w:r w:rsidR="00DE4082">
        <w:rPr>
          <w:lang w:val="en-US"/>
        </w:rPr>
        <w:t xml:space="preserve">those who </w:t>
      </w:r>
      <w:r w:rsidR="00207669">
        <w:rPr>
          <w:lang w:val="en-US"/>
        </w:rPr>
        <w:t xml:space="preserve">need to </w:t>
      </w:r>
      <w:r w:rsidR="00DE4082">
        <w:rPr>
          <w:lang w:val="en-US"/>
        </w:rPr>
        <w:t>go hospital do so</w:t>
      </w:r>
      <w:r w:rsidR="004D0BDB">
        <w:rPr>
          <w:lang w:val="en-US"/>
        </w:rPr>
        <w:t xml:space="preserve">. </w:t>
      </w:r>
    </w:p>
    <w:p w14:paraId="37B2E514" w14:textId="77777777" w:rsidR="00DB5FC0" w:rsidRDefault="00DB5FC0" w:rsidP="004D0BDB">
      <w:pPr>
        <w:rPr>
          <w:lang w:val="en-US"/>
        </w:rPr>
      </w:pPr>
    </w:p>
    <w:p w14:paraId="2B208FBF" w14:textId="086F57A2" w:rsidR="00DB5FC0" w:rsidRPr="008407F8" w:rsidRDefault="00DB5FC0" w:rsidP="00DB5FC0">
      <w:pPr>
        <w:rPr>
          <w:lang w:val="en-US"/>
        </w:rPr>
      </w:pPr>
      <w:r w:rsidRPr="008407F8">
        <w:rPr>
          <w:lang w:val="en-US"/>
        </w:rPr>
        <w:t>Having to seriously weigh the actual benefits of interventions has been good</w:t>
      </w:r>
      <w:r w:rsidR="006F2F41">
        <w:rPr>
          <w:lang w:val="en-US"/>
        </w:rPr>
        <w:t xml:space="preserve"> for us and our hospital peers</w:t>
      </w:r>
      <w:r w:rsidR="00DE4082">
        <w:rPr>
          <w:lang w:val="en-US"/>
        </w:rPr>
        <w:t xml:space="preserve">. COVID-19 has forced us to </w:t>
      </w:r>
      <w:r>
        <w:rPr>
          <w:lang w:val="en-US"/>
        </w:rPr>
        <w:t>assess</w:t>
      </w:r>
      <w:r w:rsidRPr="008407F8">
        <w:rPr>
          <w:lang w:val="en-US"/>
        </w:rPr>
        <w:t xml:space="preserve"> what can be done in the safer and more cost-effective community environment</w:t>
      </w:r>
      <w:r>
        <w:rPr>
          <w:lang w:val="en-US"/>
        </w:rPr>
        <w:t xml:space="preserve">, </w:t>
      </w:r>
      <w:r w:rsidRPr="008407F8">
        <w:rPr>
          <w:lang w:val="en-US"/>
        </w:rPr>
        <w:t>what can be done virtually</w:t>
      </w:r>
      <w:r>
        <w:rPr>
          <w:lang w:val="en-US"/>
        </w:rPr>
        <w:t xml:space="preserve">, </w:t>
      </w:r>
      <w:r w:rsidRPr="008407F8">
        <w:rPr>
          <w:lang w:val="en-US"/>
        </w:rPr>
        <w:t>what can be done without travel</w:t>
      </w:r>
      <w:r>
        <w:rPr>
          <w:lang w:val="en-US"/>
        </w:rPr>
        <w:t xml:space="preserve">, and </w:t>
      </w:r>
      <w:r w:rsidRPr="008407F8">
        <w:rPr>
          <w:lang w:val="en-US"/>
        </w:rPr>
        <w:t xml:space="preserve">what </w:t>
      </w:r>
      <w:proofErr w:type="gramStart"/>
      <w:r w:rsidRPr="008407F8">
        <w:rPr>
          <w:lang w:val="en-US"/>
        </w:rPr>
        <w:t>doesn’t</w:t>
      </w:r>
      <w:proofErr w:type="gramEnd"/>
      <w:r w:rsidRPr="008407F8">
        <w:rPr>
          <w:lang w:val="en-US"/>
        </w:rPr>
        <w:t xml:space="preserve"> have to be done at all.</w:t>
      </w:r>
    </w:p>
    <w:p w14:paraId="23685D79" w14:textId="77777777" w:rsidR="00E813E4" w:rsidRDefault="00E813E4" w:rsidP="004D0BDB">
      <w:pPr>
        <w:rPr>
          <w:lang w:val="en-US"/>
        </w:rPr>
      </w:pPr>
    </w:p>
    <w:p w14:paraId="4FFF14FA" w14:textId="4BDA8761" w:rsidR="006F2F41" w:rsidRDefault="00E813E4" w:rsidP="00EE0D9C">
      <w:pPr>
        <w:rPr>
          <w:lang w:val="en-US"/>
        </w:rPr>
      </w:pPr>
      <w:r>
        <w:rPr>
          <w:lang w:val="en-US"/>
        </w:rPr>
        <w:t>Another revelation of the ‘</w:t>
      </w:r>
      <w:r w:rsidR="00A7224F">
        <w:rPr>
          <w:lang w:val="en-US"/>
        </w:rPr>
        <w:t>COVID-19</w:t>
      </w:r>
      <w:r>
        <w:rPr>
          <w:lang w:val="en-US"/>
        </w:rPr>
        <w:t xml:space="preserve"> world’ has been the many layers of bureaucracy that lie between the Ministry of Health and </w:t>
      </w:r>
      <w:r w:rsidR="006F2F41">
        <w:rPr>
          <w:lang w:val="en-US"/>
        </w:rPr>
        <w:t>patients</w:t>
      </w:r>
      <w:r>
        <w:rPr>
          <w:lang w:val="en-US"/>
        </w:rPr>
        <w:t xml:space="preserve">. </w:t>
      </w:r>
      <w:r w:rsidR="006F2F41">
        <w:rPr>
          <w:lang w:val="en-US"/>
        </w:rPr>
        <w:t xml:space="preserve">The College </w:t>
      </w:r>
      <w:r>
        <w:rPr>
          <w:lang w:val="en-US"/>
        </w:rPr>
        <w:t xml:space="preserve">worked hard to </w:t>
      </w:r>
      <w:r w:rsidR="006F2F41">
        <w:rPr>
          <w:lang w:val="en-US"/>
        </w:rPr>
        <w:t>ensure</w:t>
      </w:r>
      <w:r>
        <w:rPr>
          <w:lang w:val="en-US"/>
        </w:rPr>
        <w:t xml:space="preserve"> the voice of community medicine </w:t>
      </w:r>
      <w:r w:rsidR="006F2F41">
        <w:rPr>
          <w:lang w:val="en-US"/>
        </w:rPr>
        <w:t xml:space="preserve">was heard during </w:t>
      </w:r>
      <w:r>
        <w:rPr>
          <w:lang w:val="en-US"/>
        </w:rPr>
        <w:t xml:space="preserve">the </w:t>
      </w:r>
      <w:r w:rsidR="006F2F41">
        <w:rPr>
          <w:lang w:val="en-US"/>
        </w:rPr>
        <w:t xml:space="preserve">national </w:t>
      </w:r>
      <w:r>
        <w:rPr>
          <w:lang w:val="en-US"/>
        </w:rPr>
        <w:t xml:space="preserve">planning and managing of </w:t>
      </w:r>
      <w:r w:rsidR="00A7224F">
        <w:rPr>
          <w:lang w:val="en-US"/>
        </w:rPr>
        <w:t>COVID-19</w:t>
      </w:r>
      <w:r>
        <w:rPr>
          <w:lang w:val="en-US"/>
        </w:rPr>
        <w:t xml:space="preserve">. </w:t>
      </w:r>
    </w:p>
    <w:p w14:paraId="01DF02FE" w14:textId="77777777" w:rsidR="006F2F41" w:rsidRDefault="006F2F41" w:rsidP="00EE0D9C">
      <w:pPr>
        <w:rPr>
          <w:lang w:val="en-US"/>
        </w:rPr>
      </w:pPr>
    </w:p>
    <w:p w14:paraId="3C8D077A" w14:textId="3A86C419" w:rsidR="00DE4082" w:rsidRDefault="006F2F41" w:rsidP="00EE0D9C">
      <w:pPr>
        <w:rPr>
          <w:lang w:val="en-US"/>
        </w:rPr>
      </w:pPr>
      <w:r>
        <w:rPr>
          <w:lang w:val="en-US"/>
        </w:rPr>
        <w:t>What we’ve seen though</w:t>
      </w:r>
      <w:r w:rsidR="00B01324">
        <w:rPr>
          <w:lang w:val="en-US"/>
        </w:rPr>
        <w:t xml:space="preserve"> during the COVID-19 response</w:t>
      </w:r>
      <w:r>
        <w:rPr>
          <w:lang w:val="en-US"/>
        </w:rPr>
        <w:t xml:space="preserve"> is that a</w:t>
      </w:r>
      <w:r w:rsidR="00E813E4">
        <w:rPr>
          <w:lang w:val="en-US"/>
        </w:rPr>
        <w:t xml:space="preserve">ccessing local information has been fraught, variations in delivery of service </w:t>
      </w:r>
      <w:r w:rsidR="0020308A">
        <w:rPr>
          <w:lang w:val="en-US"/>
        </w:rPr>
        <w:t xml:space="preserve">have </w:t>
      </w:r>
      <w:r w:rsidR="00E813E4">
        <w:rPr>
          <w:lang w:val="en-US"/>
        </w:rPr>
        <w:t xml:space="preserve">been inequitable, </w:t>
      </w:r>
      <w:r w:rsidR="00885309">
        <w:rPr>
          <w:lang w:val="en-US"/>
        </w:rPr>
        <w:t xml:space="preserve">and </w:t>
      </w:r>
      <w:r w:rsidR="00375536">
        <w:rPr>
          <w:lang w:val="en-US"/>
        </w:rPr>
        <w:t xml:space="preserve">pre-COVID-19 </w:t>
      </w:r>
      <w:r w:rsidR="00BD4A54">
        <w:rPr>
          <w:lang w:val="en-US"/>
        </w:rPr>
        <w:t xml:space="preserve">patient </w:t>
      </w:r>
      <w:r w:rsidR="00375536">
        <w:rPr>
          <w:lang w:val="en-US"/>
        </w:rPr>
        <w:t xml:space="preserve">hospital </w:t>
      </w:r>
      <w:r w:rsidR="00BD4A54">
        <w:rPr>
          <w:lang w:val="en-US"/>
        </w:rPr>
        <w:t xml:space="preserve">referrals </w:t>
      </w:r>
      <w:r w:rsidR="008B4075">
        <w:rPr>
          <w:lang w:val="en-US"/>
        </w:rPr>
        <w:t xml:space="preserve">have been </w:t>
      </w:r>
      <w:r w:rsidR="00BD4A54">
        <w:rPr>
          <w:lang w:val="en-US"/>
        </w:rPr>
        <w:t>returned to the GP for ‘re</w:t>
      </w:r>
      <w:r w:rsidR="00FB02F6">
        <w:rPr>
          <w:lang w:val="en-US"/>
        </w:rPr>
        <w:t>-</w:t>
      </w:r>
      <w:r w:rsidR="00BD4A54">
        <w:rPr>
          <w:lang w:val="en-US"/>
        </w:rPr>
        <w:t>referral later’</w:t>
      </w:r>
      <w:r>
        <w:rPr>
          <w:lang w:val="en-US"/>
        </w:rPr>
        <w:t xml:space="preserve"> -</w:t>
      </w:r>
      <w:r w:rsidR="008B4075">
        <w:rPr>
          <w:lang w:val="en-US"/>
        </w:rPr>
        <w:t xml:space="preserve"> </w:t>
      </w:r>
      <w:r w:rsidR="00FB02F6">
        <w:rPr>
          <w:lang w:val="en-US"/>
        </w:rPr>
        <w:t xml:space="preserve">effectively just </w:t>
      </w:r>
      <w:r w:rsidR="008B4075">
        <w:rPr>
          <w:lang w:val="en-US"/>
        </w:rPr>
        <w:t xml:space="preserve">delaying </w:t>
      </w:r>
      <w:r w:rsidR="007A7F8E">
        <w:rPr>
          <w:lang w:val="en-US"/>
        </w:rPr>
        <w:t>healthcare</w:t>
      </w:r>
      <w:r w:rsidR="00885309">
        <w:rPr>
          <w:lang w:val="en-US"/>
        </w:rPr>
        <w:t xml:space="preserve">. </w:t>
      </w:r>
    </w:p>
    <w:p w14:paraId="0D72C4F6" w14:textId="77777777" w:rsidR="006F2F41" w:rsidRDefault="006F2F41" w:rsidP="00EE0D9C">
      <w:pPr>
        <w:rPr>
          <w:lang w:val="en-US"/>
        </w:rPr>
      </w:pPr>
    </w:p>
    <w:p w14:paraId="0C72487A" w14:textId="40C20BCC" w:rsidR="00707094" w:rsidRDefault="00DE4082" w:rsidP="00EE0D9C">
      <w:pPr>
        <w:rPr>
          <w:rFonts w:ascii="Arial" w:eastAsia="Times New Roman" w:hAnsi="Arial" w:cs="Arial"/>
          <w:i/>
          <w:iCs/>
          <w:color w:val="000000"/>
          <w:lang w:eastAsia="en-GB"/>
        </w:rPr>
      </w:pPr>
      <w:r>
        <w:rPr>
          <w:lang w:val="en-US"/>
        </w:rPr>
        <w:t xml:space="preserve">Our Medical Director Dr Bryan Betty has been actively involved in the national COVID-19 response as a member of the Ministry of Health’s Technical Advisory Group and </w:t>
      </w:r>
      <w:r w:rsidR="00D120B8">
        <w:rPr>
          <w:lang w:val="en-US"/>
        </w:rPr>
        <w:t xml:space="preserve">chair of </w:t>
      </w:r>
      <w:r w:rsidR="006F2F41">
        <w:rPr>
          <w:lang w:val="en-US"/>
        </w:rPr>
        <w:t>its</w:t>
      </w:r>
      <w:r w:rsidR="00D120B8">
        <w:rPr>
          <w:lang w:val="en-US"/>
        </w:rPr>
        <w:t xml:space="preserve"> Primary Healthcare sub-committee. </w:t>
      </w:r>
      <w:r w:rsidR="00BD4A54">
        <w:rPr>
          <w:lang w:val="en-US"/>
        </w:rPr>
        <w:t xml:space="preserve">Having </w:t>
      </w:r>
      <w:r w:rsidR="00785279">
        <w:rPr>
          <w:lang w:val="en-US"/>
        </w:rPr>
        <w:t>community-based</w:t>
      </w:r>
      <w:r w:rsidR="00BD4A54">
        <w:rPr>
          <w:lang w:val="en-US"/>
        </w:rPr>
        <w:t xml:space="preserve"> health care </w:t>
      </w:r>
      <w:r w:rsidR="00375536">
        <w:rPr>
          <w:lang w:val="en-US"/>
        </w:rPr>
        <w:t xml:space="preserve">embedded </w:t>
      </w:r>
      <w:r w:rsidR="00BD4A54">
        <w:rPr>
          <w:lang w:val="en-US"/>
        </w:rPr>
        <w:t xml:space="preserve">in the decision making has made an enormous difference for patients </w:t>
      </w:r>
      <w:r w:rsidR="00D120B8">
        <w:rPr>
          <w:lang w:val="en-US"/>
        </w:rPr>
        <w:t>and</w:t>
      </w:r>
      <w:r w:rsidR="00BD4A54">
        <w:rPr>
          <w:lang w:val="en-US"/>
        </w:rPr>
        <w:t xml:space="preserve"> those who deliver most of </w:t>
      </w:r>
      <w:r>
        <w:rPr>
          <w:lang w:val="en-US"/>
        </w:rPr>
        <w:t>their care</w:t>
      </w:r>
      <w:r w:rsidR="00BD4A54">
        <w:rPr>
          <w:lang w:val="en-US"/>
        </w:rPr>
        <w:t xml:space="preserve">. </w:t>
      </w:r>
    </w:p>
    <w:p w14:paraId="34B5D093" w14:textId="4AE28849" w:rsidR="007B77E3" w:rsidRDefault="007B77E3" w:rsidP="00AF639D">
      <w:pPr>
        <w:rPr>
          <w:lang w:val="en-US"/>
        </w:rPr>
      </w:pPr>
    </w:p>
    <w:p w14:paraId="2BAEE549" w14:textId="11293D60" w:rsidR="00E55CB3" w:rsidRPr="00785279" w:rsidRDefault="00086CB5" w:rsidP="007B77E3">
      <w:pPr>
        <w:rPr>
          <w:b/>
          <w:bCs/>
          <w:lang w:val="en-US"/>
        </w:rPr>
      </w:pPr>
      <w:r>
        <w:rPr>
          <w:b/>
          <w:bCs/>
          <w:lang w:val="en-US"/>
        </w:rPr>
        <w:t>ESSENTIAL SERVICES AND ACCESS</w:t>
      </w:r>
    </w:p>
    <w:p w14:paraId="0F3FB20F" w14:textId="28F1ECFB" w:rsidR="00BD4A54" w:rsidRDefault="00E55CB3" w:rsidP="00E55CB3">
      <w:pPr>
        <w:rPr>
          <w:lang w:val="en-US"/>
        </w:rPr>
      </w:pPr>
      <w:r>
        <w:rPr>
          <w:lang w:val="en-US"/>
        </w:rPr>
        <w:t xml:space="preserve">One of the main reasons general practitioners </w:t>
      </w:r>
      <w:r w:rsidR="00D120B8">
        <w:rPr>
          <w:lang w:val="en-US"/>
        </w:rPr>
        <w:t xml:space="preserve">were able to change the way they deliver services ‘overnight’ is that we </w:t>
      </w:r>
      <w:proofErr w:type="gramStart"/>
      <w:r w:rsidR="00D120B8">
        <w:rPr>
          <w:lang w:val="en-US"/>
        </w:rPr>
        <w:t>didn’t</w:t>
      </w:r>
      <w:proofErr w:type="gramEnd"/>
      <w:r w:rsidR="00D120B8">
        <w:rPr>
          <w:lang w:val="en-US"/>
        </w:rPr>
        <w:t xml:space="preserve"> have to </w:t>
      </w:r>
      <w:r>
        <w:rPr>
          <w:lang w:val="en-US"/>
        </w:rPr>
        <w:t xml:space="preserve">wait for bureaucracy to </w:t>
      </w:r>
      <w:r w:rsidR="00375536">
        <w:rPr>
          <w:lang w:val="en-US"/>
        </w:rPr>
        <w:t>‘</w:t>
      </w:r>
      <w:r>
        <w:rPr>
          <w:lang w:val="en-US"/>
        </w:rPr>
        <w:t>approve</w:t>
      </w:r>
      <w:r w:rsidR="00375536">
        <w:rPr>
          <w:lang w:val="en-US"/>
        </w:rPr>
        <w:t>’</w:t>
      </w:r>
      <w:r>
        <w:rPr>
          <w:lang w:val="en-US"/>
        </w:rPr>
        <w:t xml:space="preserve"> the move.</w:t>
      </w:r>
      <w:r w:rsidR="003F440B" w:rsidRPr="003F440B">
        <w:rPr>
          <w:lang w:val="en-US"/>
        </w:rPr>
        <w:t xml:space="preserve"> </w:t>
      </w:r>
      <w:r w:rsidR="003F440B">
        <w:rPr>
          <w:lang w:val="en-US"/>
        </w:rPr>
        <w:t xml:space="preserve">As independent </w:t>
      </w:r>
      <w:r w:rsidR="00D120B8">
        <w:rPr>
          <w:lang w:val="en-US"/>
        </w:rPr>
        <w:t xml:space="preserve">service providers </w:t>
      </w:r>
      <w:r w:rsidR="003F440B">
        <w:rPr>
          <w:lang w:val="en-US"/>
        </w:rPr>
        <w:t xml:space="preserve">we </w:t>
      </w:r>
      <w:r w:rsidR="00D120B8">
        <w:rPr>
          <w:lang w:val="en-US"/>
        </w:rPr>
        <w:t xml:space="preserve">were able to </w:t>
      </w:r>
      <w:r w:rsidR="003F440B">
        <w:rPr>
          <w:lang w:val="en-US"/>
        </w:rPr>
        <w:t>change quickly in</w:t>
      </w:r>
      <w:r w:rsidR="002C7844">
        <w:rPr>
          <w:lang w:val="en-US"/>
        </w:rPr>
        <w:t xml:space="preserve"> </w:t>
      </w:r>
      <w:r w:rsidR="00D120B8">
        <w:rPr>
          <w:lang w:val="en-US"/>
        </w:rPr>
        <w:t xml:space="preserve">a </w:t>
      </w:r>
      <w:r w:rsidR="003F440B">
        <w:rPr>
          <w:lang w:val="en-US"/>
        </w:rPr>
        <w:t>way</w:t>
      </w:r>
      <w:r w:rsidR="00D120B8">
        <w:rPr>
          <w:lang w:val="en-US"/>
        </w:rPr>
        <w:t xml:space="preserve"> that was safe and practical</w:t>
      </w:r>
      <w:r w:rsidR="003F440B">
        <w:rPr>
          <w:lang w:val="en-US"/>
        </w:rPr>
        <w:t>. And while we were nimble and adaptable</w:t>
      </w:r>
      <w:r w:rsidR="00D120B8">
        <w:rPr>
          <w:lang w:val="en-US"/>
        </w:rPr>
        <w:t>,</w:t>
      </w:r>
      <w:r w:rsidR="003F440B">
        <w:rPr>
          <w:lang w:val="en-US"/>
        </w:rPr>
        <w:t xml:space="preserve"> that has left us at risk. </w:t>
      </w:r>
    </w:p>
    <w:p w14:paraId="2A764E26" w14:textId="77777777" w:rsidR="00E761BB" w:rsidRDefault="00E761BB" w:rsidP="00E55CB3">
      <w:pPr>
        <w:rPr>
          <w:lang w:val="en-US"/>
        </w:rPr>
      </w:pPr>
    </w:p>
    <w:p w14:paraId="2B7732EF" w14:textId="0AB345F4" w:rsidR="00E55CB3" w:rsidRDefault="003F440B" w:rsidP="00E55CB3">
      <w:pPr>
        <w:rPr>
          <w:lang w:val="en-US"/>
        </w:rPr>
      </w:pPr>
      <w:r>
        <w:rPr>
          <w:lang w:val="en-US"/>
        </w:rPr>
        <w:t>Discussions around funding are always difficult</w:t>
      </w:r>
      <w:r w:rsidR="00D120B8">
        <w:rPr>
          <w:lang w:val="en-US"/>
        </w:rPr>
        <w:t>. H</w:t>
      </w:r>
      <w:r w:rsidR="00E55CB3">
        <w:rPr>
          <w:lang w:val="en-US"/>
        </w:rPr>
        <w:t xml:space="preserve">ow do we </w:t>
      </w:r>
      <w:proofErr w:type="spellStart"/>
      <w:r w:rsidR="00E55CB3">
        <w:rPr>
          <w:lang w:val="en-US"/>
        </w:rPr>
        <w:t>rationalise</w:t>
      </w:r>
      <w:proofErr w:type="spellEnd"/>
      <w:r w:rsidR="00E55CB3">
        <w:rPr>
          <w:lang w:val="en-US"/>
        </w:rPr>
        <w:t xml:space="preserve"> seeking greater funding when foodbanks have </w:t>
      </w:r>
      <w:r w:rsidR="00825FF9">
        <w:rPr>
          <w:lang w:val="en-US"/>
        </w:rPr>
        <w:t xml:space="preserve">increasing numbers of </w:t>
      </w:r>
      <w:r w:rsidR="00E55CB3">
        <w:rPr>
          <w:lang w:val="en-US"/>
        </w:rPr>
        <w:t>people lining up outside them? Healthcare is critically important</w:t>
      </w:r>
      <w:r w:rsidR="006F2F41">
        <w:rPr>
          <w:lang w:val="en-US"/>
        </w:rPr>
        <w:t xml:space="preserve"> -</w:t>
      </w:r>
      <w:r w:rsidR="00E55CB3">
        <w:rPr>
          <w:lang w:val="en-US"/>
        </w:rPr>
        <w:t xml:space="preserve"> but is it more important than having food on the table?</w:t>
      </w:r>
      <w:r>
        <w:rPr>
          <w:lang w:val="en-US"/>
        </w:rPr>
        <w:t xml:space="preserve"> Governments, the </w:t>
      </w:r>
      <w:r w:rsidR="00D120B8">
        <w:rPr>
          <w:lang w:val="en-US"/>
        </w:rPr>
        <w:t>h</w:t>
      </w:r>
      <w:r>
        <w:rPr>
          <w:lang w:val="en-US"/>
        </w:rPr>
        <w:t xml:space="preserve">ealth </w:t>
      </w:r>
      <w:r w:rsidR="00D120B8">
        <w:rPr>
          <w:lang w:val="en-US"/>
        </w:rPr>
        <w:t>s</w:t>
      </w:r>
      <w:r>
        <w:rPr>
          <w:lang w:val="en-US"/>
        </w:rPr>
        <w:t xml:space="preserve">ystem, </w:t>
      </w:r>
      <w:r w:rsidR="005C41F0">
        <w:rPr>
          <w:lang w:val="en-US"/>
        </w:rPr>
        <w:t>practitioners,</w:t>
      </w:r>
      <w:r>
        <w:rPr>
          <w:lang w:val="en-US"/>
        </w:rPr>
        <w:t xml:space="preserve"> and patients have relied on a successful public</w:t>
      </w:r>
      <w:r w:rsidR="00D120B8">
        <w:rPr>
          <w:lang w:val="en-US"/>
        </w:rPr>
        <w:t>/</w:t>
      </w:r>
      <w:r>
        <w:rPr>
          <w:lang w:val="en-US"/>
        </w:rPr>
        <w:t xml:space="preserve">private partnership to deliver medicine in the community. </w:t>
      </w:r>
      <w:proofErr w:type="gramStart"/>
      <w:r w:rsidR="00502163">
        <w:rPr>
          <w:lang w:val="en-US"/>
        </w:rPr>
        <w:t>However</w:t>
      </w:r>
      <w:proofErr w:type="gramEnd"/>
      <w:r w:rsidR="00502163">
        <w:rPr>
          <w:lang w:val="en-US"/>
        </w:rPr>
        <w:t xml:space="preserve"> </w:t>
      </w:r>
      <w:r>
        <w:rPr>
          <w:lang w:val="en-US"/>
        </w:rPr>
        <w:t xml:space="preserve">the way funding is allocated and distributed has </w:t>
      </w:r>
      <w:r w:rsidR="00375536">
        <w:rPr>
          <w:lang w:val="en-US"/>
        </w:rPr>
        <w:t>eroded general practice</w:t>
      </w:r>
      <w:r w:rsidR="006F2F41">
        <w:rPr>
          <w:lang w:val="en-US"/>
        </w:rPr>
        <w:t xml:space="preserve"> over many years</w:t>
      </w:r>
      <w:r w:rsidR="00502163">
        <w:rPr>
          <w:lang w:val="en-US"/>
        </w:rPr>
        <w:t>,</w:t>
      </w:r>
      <w:r>
        <w:rPr>
          <w:lang w:val="en-US"/>
        </w:rPr>
        <w:t xml:space="preserve"> </w:t>
      </w:r>
      <w:r w:rsidR="00375536">
        <w:rPr>
          <w:lang w:val="en-US"/>
        </w:rPr>
        <w:t xml:space="preserve">creating a service that is </w:t>
      </w:r>
      <w:r>
        <w:rPr>
          <w:lang w:val="en-US"/>
        </w:rPr>
        <w:t>financially fragile.</w:t>
      </w:r>
    </w:p>
    <w:p w14:paraId="72026709" w14:textId="6137AC58" w:rsidR="004D0BDB" w:rsidRDefault="004D0BDB" w:rsidP="00E55CB3">
      <w:pPr>
        <w:rPr>
          <w:lang w:val="en-US"/>
        </w:rPr>
      </w:pPr>
    </w:p>
    <w:p w14:paraId="099E714B" w14:textId="00F77806" w:rsidR="00E55CB3" w:rsidRDefault="00E761BB" w:rsidP="007B77E3">
      <w:pPr>
        <w:rPr>
          <w:lang w:val="en-US"/>
        </w:rPr>
      </w:pPr>
      <w:r w:rsidRPr="00755A0D">
        <w:rPr>
          <w:lang w:val="en-US"/>
        </w:rPr>
        <w:lastRenderedPageBreak/>
        <w:t xml:space="preserve">Across the globe governments grapple with how to fund health services and not one is perfect. </w:t>
      </w:r>
      <w:r w:rsidR="004D0BDB" w:rsidRPr="00755A0D">
        <w:rPr>
          <w:lang w:val="en-US"/>
        </w:rPr>
        <w:t>Fee for service</w:t>
      </w:r>
      <w:r w:rsidR="00421F20">
        <w:rPr>
          <w:lang w:val="en-US"/>
        </w:rPr>
        <w:t>s</w:t>
      </w:r>
      <w:r w:rsidR="004D0BDB" w:rsidRPr="00755A0D">
        <w:rPr>
          <w:lang w:val="en-US"/>
        </w:rPr>
        <w:t xml:space="preserve"> encourage</w:t>
      </w:r>
      <w:r w:rsidR="00421F20">
        <w:rPr>
          <w:lang w:val="en-US"/>
        </w:rPr>
        <w:t>s</w:t>
      </w:r>
      <w:r w:rsidR="004D0BDB" w:rsidRPr="00755A0D">
        <w:rPr>
          <w:lang w:val="en-US"/>
        </w:rPr>
        <w:t xml:space="preserve"> over servicing</w:t>
      </w:r>
      <w:r w:rsidR="00502163">
        <w:rPr>
          <w:lang w:val="en-US"/>
        </w:rPr>
        <w:t>. C</w:t>
      </w:r>
      <w:r w:rsidR="004D0BDB" w:rsidRPr="00755A0D">
        <w:rPr>
          <w:lang w:val="en-US"/>
        </w:rPr>
        <w:t xml:space="preserve">apitation </w:t>
      </w:r>
      <w:proofErr w:type="spellStart"/>
      <w:r w:rsidR="004D0BDB" w:rsidRPr="00755A0D">
        <w:rPr>
          <w:lang w:val="en-US"/>
        </w:rPr>
        <w:t>incentivi</w:t>
      </w:r>
      <w:r w:rsidR="00755A0D" w:rsidRPr="00755A0D">
        <w:rPr>
          <w:lang w:val="en-US"/>
        </w:rPr>
        <w:t>s</w:t>
      </w:r>
      <w:r w:rsidR="004D0BDB" w:rsidRPr="00755A0D">
        <w:rPr>
          <w:lang w:val="en-US"/>
        </w:rPr>
        <w:t>e</w:t>
      </w:r>
      <w:r w:rsidR="00502163">
        <w:rPr>
          <w:lang w:val="en-US"/>
        </w:rPr>
        <w:t>s</w:t>
      </w:r>
      <w:proofErr w:type="spellEnd"/>
      <w:r w:rsidR="004D0BDB" w:rsidRPr="00755A0D">
        <w:rPr>
          <w:lang w:val="en-US"/>
        </w:rPr>
        <w:t xml:space="preserve"> corporate primary care</w:t>
      </w:r>
      <w:r w:rsidR="00502163">
        <w:rPr>
          <w:lang w:val="en-US"/>
        </w:rPr>
        <w:t xml:space="preserve"> and risks </w:t>
      </w:r>
      <w:r w:rsidR="004D0BDB" w:rsidRPr="00755A0D">
        <w:rPr>
          <w:lang w:val="en-US"/>
        </w:rPr>
        <w:t>high</w:t>
      </w:r>
      <w:r w:rsidR="00502163">
        <w:rPr>
          <w:lang w:val="en-US"/>
        </w:rPr>
        <w:t>-</w:t>
      </w:r>
      <w:r w:rsidR="004D0BDB" w:rsidRPr="00755A0D">
        <w:rPr>
          <w:lang w:val="en-US"/>
        </w:rPr>
        <w:t xml:space="preserve">needs patients </w:t>
      </w:r>
      <w:proofErr w:type="gramStart"/>
      <w:r w:rsidR="00A439F4">
        <w:rPr>
          <w:lang w:val="en-US"/>
        </w:rPr>
        <w:t>being</w:t>
      </w:r>
      <w:r w:rsidR="004D0BDB" w:rsidRPr="00755A0D">
        <w:rPr>
          <w:lang w:val="en-US"/>
        </w:rPr>
        <w:t xml:space="preserve"> </w:t>
      </w:r>
      <w:r w:rsidR="00A439F4">
        <w:rPr>
          <w:lang w:val="en-US"/>
        </w:rPr>
        <w:t>seen as</w:t>
      </w:r>
      <w:proofErr w:type="gramEnd"/>
      <w:r w:rsidR="00A439F4">
        <w:rPr>
          <w:lang w:val="en-US"/>
        </w:rPr>
        <w:t xml:space="preserve"> </w:t>
      </w:r>
      <w:r w:rsidR="004D0BDB" w:rsidRPr="00755A0D">
        <w:rPr>
          <w:lang w:val="en-US"/>
        </w:rPr>
        <w:t xml:space="preserve">liabilities. </w:t>
      </w:r>
      <w:r w:rsidR="00C72A84">
        <w:rPr>
          <w:lang w:val="en-US"/>
        </w:rPr>
        <w:t xml:space="preserve">Much </w:t>
      </w:r>
      <w:r w:rsidR="007B77E3">
        <w:rPr>
          <w:lang w:val="en-US"/>
        </w:rPr>
        <w:t xml:space="preserve">of </w:t>
      </w:r>
      <w:r w:rsidR="006210A7">
        <w:rPr>
          <w:lang w:val="en-US"/>
        </w:rPr>
        <w:t>the</w:t>
      </w:r>
      <w:r w:rsidR="007B77E3">
        <w:rPr>
          <w:lang w:val="en-US"/>
        </w:rPr>
        <w:t xml:space="preserve"> care</w:t>
      </w:r>
      <w:r w:rsidR="006210A7">
        <w:rPr>
          <w:lang w:val="en-US"/>
        </w:rPr>
        <w:t xml:space="preserve"> we provide</w:t>
      </w:r>
      <w:r w:rsidR="007B77E3">
        <w:rPr>
          <w:lang w:val="en-US"/>
        </w:rPr>
        <w:t xml:space="preserve"> is at the instigation of the patient</w:t>
      </w:r>
      <w:r w:rsidR="00E55CB3">
        <w:rPr>
          <w:lang w:val="en-US"/>
        </w:rPr>
        <w:t xml:space="preserve"> and often at the discretion of their bank balance</w:t>
      </w:r>
      <w:r w:rsidR="007B77E3">
        <w:rPr>
          <w:lang w:val="en-US"/>
        </w:rPr>
        <w:t xml:space="preserve">. In some </w:t>
      </w:r>
      <w:r w:rsidR="00502163">
        <w:rPr>
          <w:lang w:val="en-US"/>
        </w:rPr>
        <w:t>regions</w:t>
      </w:r>
      <w:r w:rsidR="007B77E3">
        <w:rPr>
          <w:lang w:val="en-US"/>
        </w:rPr>
        <w:t xml:space="preserve"> </w:t>
      </w:r>
      <w:r w:rsidR="00E55CB3">
        <w:rPr>
          <w:lang w:val="en-US"/>
        </w:rPr>
        <w:t xml:space="preserve">general practices are provided with </w:t>
      </w:r>
      <w:r w:rsidR="007B77E3">
        <w:rPr>
          <w:lang w:val="en-US"/>
        </w:rPr>
        <w:t>discretionary fund</w:t>
      </w:r>
      <w:r w:rsidR="00C72A84">
        <w:rPr>
          <w:lang w:val="en-US"/>
        </w:rPr>
        <w:t>s</w:t>
      </w:r>
      <w:r w:rsidR="007B77E3">
        <w:rPr>
          <w:lang w:val="en-US"/>
        </w:rPr>
        <w:t xml:space="preserve"> to provide proactive care</w:t>
      </w:r>
      <w:r w:rsidR="00C96D93">
        <w:rPr>
          <w:lang w:val="en-US"/>
        </w:rPr>
        <w:t>,</w:t>
      </w:r>
      <w:r w:rsidR="007B77E3">
        <w:rPr>
          <w:lang w:val="en-US"/>
        </w:rPr>
        <w:t xml:space="preserve"> but this is not nationally consistent. </w:t>
      </w:r>
      <w:r>
        <w:rPr>
          <w:lang w:val="en-US"/>
        </w:rPr>
        <w:t>There are many changes that could be made to funding</w:t>
      </w:r>
      <w:r w:rsidR="00502163">
        <w:rPr>
          <w:lang w:val="en-US"/>
        </w:rPr>
        <w:t>,</w:t>
      </w:r>
      <w:r>
        <w:rPr>
          <w:lang w:val="en-US"/>
        </w:rPr>
        <w:t xml:space="preserve"> but </w:t>
      </w:r>
      <w:r w:rsidR="00C420FF">
        <w:rPr>
          <w:lang w:val="en-US"/>
        </w:rPr>
        <w:t>overall,</w:t>
      </w:r>
      <w:r>
        <w:rPr>
          <w:lang w:val="en-US"/>
        </w:rPr>
        <w:t xml:space="preserve"> community medicine needs to be funded </w:t>
      </w:r>
      <w:r w:rsidR="002348F8">
        <w:rPr>
          <w:lang w:val="en-US"/>
        </w:rPr>
        <w:t>equitably</w:t>
      </w:r>
      <w:r>
        <w:rPr>
          <w:lang w:val="en-US"/>
        </w:rPr>
        <w:t>.</w:t>
      </w:r>
    </w:p>
    <w:p w14:paraId="30C42166" w14:textId="144EB412" w:rsidR="00EC2ED3" w:rsidRDefault="00EC2ED3" w:rsidP="007B77E3">
      <w:pPr>
        <w:rPr>
          <w:lang w:val="en-US"/>
        </w:rPr>
      </w:pPr>
    </w:p>
    <w:p w14:paraId="28D644E7" w14:textId="71DFB6CD" w:rsidR="006210A7" w:rsidRPr="00362426" w:rsidRDefault="0091191B" w:rsidP="006210A7">
      <w:pPr>
        <w:rPr>
          <w:b/>
          <w:bCs/>
          <w:lang w:val="en-US"/>
        </w:rPr>
      </w:pPr>
      <w:r>
        <w:rPr>
          <w:b/>
          <w:bCs/>
          <w:lang w:val="en-US"/>
        </w:rPr>
        <w:t>WHAT NOW?</w:t>
      </w:r>
    </w:p>
    <w:p w14:paraId="3DDDA564" w14:textId="61D32592" w:rsidR="00915019" w:rsidRDefault="00A4692A">
      <w:pPr>
        <w:rPr>
          <w:lang w:val="en-US"/>
        </w:rPr>
      </w:pPr>
      <w:r w:rsidRPr="009E05E1">
        <w:rPr>
          <w:lang w:val="en-US"/>
        </w:rPr>
        <w:t>Of course, now and in the future, t</w:t>
      </w:r>
      <w:r w:rsidR="006F32BB" w:rsidRPr="009E05E1">
        <w:rPr>
          <w:lang w:val="en-US"/>
        </w:rPr>
        <w:t>here will still be patients that need to be seen</w:t>
      </w:r>
      <w:r w:rsidR="00037864" w:rsidRPr="009E05E1">
        <w:rPr>
          <w:lang w:val="en-US"/>
        </w:rPr>
        <w:t xml:space="preserve"> </w:t>
      </w:r>
      <w:r w:rsidR="00F3359E" w:rsidRPr="009E05E1">
        <w:rPr>
          <w:lang w:val="en-US"/>
        </w:rPr>
        <w:t xml:space="preserve">in </w:t>
      </w:r>
      <w:r w:rsidR="00C83637">
        <w:rPr>
          <w:lang w:val="en-US"/>
        </w:rPr>
        <w:t>person</w:t>
      </w:r>
      <w:r w:rsidR="0016626C">
        <w:rPr>
          <w:lang w:val="en-US"/>
        </w:rPr>
        <w:t>. T</w:t>
      </w:r>
      <w:r w:rsidR="00892624">
        <w:rPr>
          <w:lang w:val="en-US"/>
        </w:rPr>
        <w:t xml:space="preserve">here will be patients who need hospital services, there will be funding niggles, and any future system may not be perfect. But </w:t>
      </w:r>
      <w:r w:rsidR="0016626C">
        <w:rPr>
          <w:lang w:val="en-US"/>
        </w:rPr>
        <w:t>as Winston Churchill once said</w:t>
      </w:r>
      <w:r w:rsidR="005757CB">
        <w:rPr>
          <w:lang w:val="en-US"/>
        </w:rPr>
        <w:t>,</w:t>
      </w:r>
      <w:r w:rsidR="0016626C">
        <w:rPr>
          <w:lang w:val="en-US"/>
        </w:rPr>
        <w:t xml:space="preserve"> “never waste a good crisis”</w:t>
      </w:r>
      <w:r w:rsidR="00892624">
        <w:rPr>
          <w:lang w:val="en-US"/>
        </w:rPr>
        <w:t>.</w:t>
      </w:r>
    </w:p>
    <w:p w14:paraId="655B9ED8" w14:textId="77777777" w:rsidR="00915019" w:rsidRDefault="00915019">
      <w:pPr>
        <w:rPr>
          <w:lang w:val="en-US"/>
        </w:rPr>
      </w:pPr>
    </w:p>
    <w:p w14:paraId="47A35960" w14:textId="77C350D7" w:rsidR="00421F20" w:rsidRDefault="0058104A" w:rsidP="002D2366">
      <w:pPr>
        <w:rPr>
          <w:lang w:val="en-US"/>
        </w:rPr>
      </w:pPr>
      <w:r w:rsidRPr="008407F8">
        <w:rPr>
          <w:lang w:val="en-US"/>
        </w:rPr>
        <w:t>We welcomed the Health and Disability System Review</w:t>
      </w:r>
      <w:r w:rsidR="007D304C">
        <w:rPr>
          <w:lang w:val="en-US"/>
        </w:rPr>
        <w:t xml:space="preserve"> </w:t>
      </w:r>
      <w:r w:rsidRPr="008407F8">
        <w:rPr>
          <w:lang w:val="en-US"/>
        </w:rPr>
        <w:t xml:space="preserve">because we </w:t>
      </w:r>
      <w:r w:rsidR="004E12B9" w:rsidRPr="008407F8">
        <w:rPr>
          <w:lang w:val="en-US"/>
        </w:rPr>
        <w:t>kn</w:t>
      </w:r>
      <w:r w:rsidR="004E12B9">
        <w:rPr>
          <w:lang w:val="en-US"/>
        </w:rPr>
        <w:t>ew</w:t>
      </w:r>
      <w:r w:rsidR="004E12B9" w:rsidRPr="008407F8">
        <w:rPr>
          <w:lang w:val="en-US"/>
        </w:rPr>
        <w:t xml:space="preserve"> </w:t>
      </w:r>
      <w:r w:rsidRPr="008407F8">
        <w:rPr>
          <w:lang w:val="en-US"/>
        </w:rPr>
        <w:t xml:space="preserve">we </w:t>
      </w:r>
      <w:proofErr w:type="gramStart"/>
      <w:r w:rsidR="004E12B9">
        <w:rPr>
          <w:lang w:val="en-US"/>
        </w:rPr>
        <w:t>couldn’t</w:t>
      </w:r>
      <w:proofErr w:type="gramEnd"/>
      <w:r w:rsidR="004E12B9">
        <w:rPr>
          <w:lang w:val="en-US"/>
        </w:rPr>
        <w:t xml:space="preserve"> </w:t>
      </w:r>
      <w:r w:rsidRPr="008407F8">
        <w:rPr>
          <w:lang w:val="en-US"/>
        </w:rPr>
        <w:t>keep doing things the way we</w:t>
      </w:r>
      <w:r w:rsidR="00D45C92">
        <w:rPr>
          <w:lang w:val="en-US"/>
        </w:rPr>
        <w:t xml:space="preserve"> have been.</w:t>
      </w:r>
      <w:r w:rsidR="006547A9">
        <w:rPr>
          <w:lang w:val="en-US"/>
        </w:rPr>
        <w:t xml:space="preserve"> </w:t>
      </w:r>
      <w:r w:rsidRPr="008407F8">
        <w:rPr>
          <w:lang w:val="en-US"/>
        </w:rPr>
        <w:t xml:space="preserve">Nowhere is that </w:t>
      </w:r>
      <w:r w:rsidRPr="00F750F6">
        <w:rPr>
          <w:lang w:val="en-US"/>
        </w:rPr>
        <w:t xml:space="preserve">clearer than in general practice. </w:t>
      </w:r>
      <w:r w:rsidR="00163972">
        <w:rPr>
          <w:lang w:val="en-US"/>
        </w:rPr>
        <w:t>W</w:t>
      </w:r>
      <w:r w:rsidR="00421F20">
        <w:rPr>
          <w:lang w:val="en-US"/>
        </w:rPr>
        <w:t>e are ready for change. We have proven change is possible</w:t>
      </w:r>
      <w:r w:rsidR="00163972">
        <w:rPr>
          <w:lang w:val="en-US"/>
        </w:rPr>
        <w:t>. A</w:t>
      </w:r>
      <w:r w:rsidR="00421F20">
        <w:rPr>
          <w:lang w:val="en-US"/>
        </w:rPr>
        <w:t xml:space="preserve">nd </w:t>
      </w:r>
      <w:proofErr w:type="gramStart"/>
      <w:r w:rsidR="00421F20">
        <w:rPr>
          <w:lang w:val="en-US"/>
        </w:rPr>
        <w:t>we’ve</w:t>
      </w:r>
      <w:proofErr w:type="gramEnd"/>
      <w:r w:rsidR="00421F20">
        <w:rPr>
          <w:lang w:val="en-US"/>
        </w:rPr>
        <w:t xml:space="preserve"> seen that it is needed.</w:t>
      </w:r>
    </w:p>
    <w:p w14:paraId="3CC5B858" w14:textId="77777777" w:rsidR="00421F20" w:rsidRDefault="00421F20" w:rsidP="002D2366">
      <w:pPr>
        <w:rPr>
          <w:lang w:val="en-US"/>
        </w:rPr>
      </w:pPr>
    </w:p>
    <w:p w14:paraId="4148440E" w14:textId="1B87252E" w:rsidR="00DC1BBB" w:rsidRDefault="006547A9" w:rsidP="002D2366">
      <w:pPr>
        <w:rPr>
          <w:lang w:val="en-US"/>
        </w:rPr>
      </w:pPr>
      <w:r>
        <w:rPr>
          <w:lang w:val="en-US"/>
        </w:rPr>
        <w:t xml:space="preserve">During the </w:t>
      </w:r>
      <w:r w:rsidR="00A7224F">
        <w:rPr>
          <w:lang w:val="en-US"/>
        </w:rPr>
        <w:t>COVID-19</w:t>
      </w:r>
      <w:r w:rsidR="00EB2243">
        <w:rPr>
          <w:lang w:val="en-US"/>
        </w:rPr>
        <w:t xml:space="preserve"> </w:t>
      </w:r>
      <w:r>
        <w:rPr>
          <w:lang w:val="en-US"/>
        </w:rPr>
        <w:t xml:space="preserve">response, </w:t>
      </w:r>
      <w:r w:rsidR="002D2366">
        <w:rPr>
          <w:lang w:val="en-US"/>
        </w:rPr>
        <w:t xml:space="preserve">GP leaders have </w:t>
      </w:r>
      <w:r w:rsidR="00421F20">
        <w:rPr>
          <w:lang w:val="en-US"/>
        </w:rPr>
        <w:t>worked collectively (albeit remotely)</w:t>
      </w:r>
      <w:r w:rsidR="002D2366">
        <w:rPr>
          <w:lang w:val="en-US"/>
        </w:rPr>
        <w:t xml:space="preserve"> </w:t>
      </w:r>
      <w:r w:rsidR="00421F20">
        <w:rPr>
          <w:lang w:val="en-US"/>
        </w:rPr>
        <w:t xml:space="preserve">so </w:t>
      </w:r>
      <w:r w:rsidR="002D2366">
        <w:rPr>
          <w:lang w:val="en-US"/>
        </w:rPr>
        <w:t xml:space="preserve">we </w:t>
      </w:r>
      <w:r w:rsidR="0016626C">
        <w:rPr>
          <w:lang w:val="en-US"/>
        </w:rPr>
        <w:t xml:space="preserve">could </w:t>
      </w:r>
      <w:r w:rsidR="002D2366">
        <w:rPr>
          <w:lang w:val="en-US"/>
        </w:rPr>
        <w:t xml:space="preserve">provide </w:t>
      </w:r>
      <w:r w:rsidR="00C73E89">
        <w:rPr>
          <w:lang w:val="en-US"/>
        </w:rPr>
        <w:t>valuable advice</w:t>
      </w:r>
      <w:r w:rsidR="002D2366">
        <w:rPr>
          <w:lang w:val="en-US"/>
        </w:rPr>
        <w:t xml:space="preserve"> to the </w:t>
      </w:r>
      <w:r w:rsidR="00916A04">
        <w:rPr>
          <w:lang w:val="en-US"/>
        </w:rPr>
        <w:t>Ministry of Health</w:t>
      </w:r>
      <w:r w:rsidR="002D2366">
        <w:rPr>
          <w:lang w:val="en-US"/>
        </w:rPr>
        <w:t xml:space="preserve">. </w:t>
      </w:r>
      <w:r w:rsidR="00163972">
        <w:rPr>
          <w:lang w:val="en-US"/>
        </w:rPr>
        <w:t xml:space="preserve">At the same </w:t>
      </w:r>
      <w:r w:rsidR="00FD4113">
        <w:rPr>
          <w:lang w:val="en-US"/>
        </w:rPr>
        <w:t>time,</w:t>
      </w:r>
      <w:r w:rsidR="00163972">
        <w:rPr>
          <w:lang w:val="en-US"/>
        </w:rPr>
        <w:t xml:space="preserve"> w</w:t>
      </w:r>
      <w:r w:rsidR="00421F20">
        <w:rPr>
          <w:lang w:val="en-US"/>
        </w:rPr>
        <w:t>e saw</w:t>
      </w:r>
      <w:r w:rsidR="002D2366">
        <w:rPr>
          <w:lang w:val="en-US"/>
        </w:rPr>
        <w:t xml:space="preserve"> </w:t>
      </w:r>
      <w:r w:rsidR="00163972">
        <w:rPr>
          <w:lang w:val="en-US"/>
        </w:rPr>
        <w:t>failings with the</w:t>
      </w:r>
      <w:r w:rsidR="002D2366">
        <w:rPr>
          <w:lang w:val="en-US"/>
        </w:rPr>
        <w:t xml:space="preserve"> locali</w:t>
      </w:r>
      <w:r w:rsidR="00916A04">
        <w:rPr>
          <w:lang w:val="en-US"/>
        </w:rPr>
        <w:t>s</w:t>
      </w:r>
      <w:r w:rsidR="002D2366">
        <w:rPr>
          <w:lang w:val="en-US"/>
        </w:rPr>
        <w:t>ed autonomy of DHBs</w:t>
      </w:r>
      <w:r w:rsidR="00FD4113">
        <w:rPr>
          <w:lang w:val="en-US"/>
        </w:rPr>
        <w:t>,</w:t>
      </w:r>
      <w:r w:rsidR="002D2366">
        <w:rPr>
          <w:lang w:val="en-US"/>
        </w:rPr>
        <w:t xml:space="preserve"> </w:t>
      </w:r>
      <w:r w:rsidR="00163972">
        <w:rPr>
          <w:lang w:val="en-US"/>
        </w:rPr>
        <w:t xml:space="preserve">which </w:t>
      </w:r>
      <w:r w:rsidR="002D2366">
        <w:rPr>
          <w:lang w:val="en-US"/>
        </w:rPr>
        <w:t xml:space="preserve">resulted in patchy delivery of healthcare </w:t>
      </w:r>
      <w:r w:rsidR="00C73E89">
        <w:rPr>
          <w:lang w:val="en-US"/>
        </w:rPr>
        <w:t>equipment and services (think PPE and flu vaccine)</w:t>
      </w:r>
      <w:r w:rsidR="002D2366">
        <w:rPr>
          <w:lang w:val="en-US"/>
        </w:rPr>
        <w:t xml:space="preserve">. </w:t>
      </w:r>
      <w:r w:rsidR="00163972">
        <w:rPr>
          <w:lang w:val="en-US"/>
        </w:rPr>
        <w:t>I acknowledge s</w:t>
      </w:r>
      <w:r w:rsidR="002D2366">
        <w:rPr>
          <w:lang w:val="en-US"/>
        </w:rPr>
        <w:t xml:space="preserve">ome DHBs have been very forward thinking and responsive, </w:t>
      </w:r>
      <w:r w:rsidR="00C73E89">
        <w:rPr>
          <w:lang w:val="en-US"/>
        </w:rPr>
        <w:t>but</w:t>
      </w:r>
      <w:r w:rsidR="004E12B9">
        <w:rPr>
          <w:lang w:val="en-US"/>
        </w:rPr>
        <w:t xml:space="preserve"> </w:t>
      </w:r>
      <w:r w:rsidR="00DC1BBB">
        <w:rPr>
          <w:lang w:val="en-US"/>
        </w:rPr>
        <w:t xml:space="preserve">we need </w:t>
      </w:r>
      <w:r w:rsidR="00163972">
        <w:rPr>
          <w:lang w:val="en-US"/>
        </w:rPr>
        <w:t>consistency</w:t>
      </w:r>
      <w:r w:rsidR="00DC1BBB">
        <w:rPr>
          <w:lang w:val="en-US"/>
        </w:rPr>
        <w:t xml:space="preserve"> </w:t>
      </w:r>
      <w:r w:rsidR="00C73E89">
        <w:rPr>
          <w:lang w:val="en-US"/>
        </w:rPr>
        <w:t xml:space="preserve">so that all New Zealanders – regardless of their postcode – have </w:t>
      </w:r>
      <w:r w:rsidR="00163972">
        <w:rPr>
          <w:lang w:val="en-US"/>
        </w:rPr>
        <w:t xml:space="preserve">proper </w:t>
      </w:r>
      <w:r w:rsidR="00C73E89">
        <w:rPr>
          <w:lang w:val="en-US"/>
        </w:rPr>
        <w:t xml:space="preserve">access to </w:t>
      </w:r>
      <w:r w:rsidR="004E12B9">
        <w:rPr>
          <w:lang w:val="en-US"/>
        </w:rPr>
        <w:t>health</w:t>
      </w:r>
      <w:r w:rsidR="00C73E89">
        <w:rPr>
          <w:lang w:val="en-US"/>
        </w:rPr>
        <w:t xml:space="preserve"> </w:t>
      </w:r>
      <w:r w:rsidR="004E12B9">
        <w:rPr>
          <w:lang w:val="en-US"/>
        </w:rPr>
        <w:t>care.</w:t>
      </w:r>
    </w:p>
    <w:p w14:paraId="71DC3AC7" w14:textId="77777777" w:rsidR="008F79D5" w:rsidRDefault="008F79D5" w:rsidP="002D2366">
      <w:pPr>
        <w:rPr>
          <w:lang w:val="en-US"/>
        </w:rPr>
      </w:pPr>
    </w:p>
    <w:p w14:paraId="2105EF70" w14:textId="42A4319C" w:rsidR="002D2366" w:rsidRDefault="004E12B9" w:rsidP="002D2366">
      <w:pPr>
        <w:rPr>
          <w:lang w:val="en-US"/>
        </w:rPr>
      </w:pPr>
      <w:r>
        <w:rPr>
          <w:lang w:val="en-US"/>
        </w:rPr>
        <w:t xml:space="preserve">As </w:t>
      </w:r>
      <w:r w:rsidR="00C73E89">
        <w:rPr>
          <w:lang w:val="en-US"/>
        </w:rPr>
        <w:t>community-based</w:t>
      </w:r>
      <w:r>
        <w:rPr>
          <w:lang w:val="en-US"/>
        </w:rPr>
        <w:t xml:space="preserve"> health care </w:t>
      </w:r>
      <w:r w:rsidR="00C73E89">
        <w:rPr>
          <w:lang w:val="en-US"/>
        </w:rPr>
        <w:t xml:space="preserve">evolves </w:t>
      </w:r>
      <w:r w:rsidR="00163972">
        <w:rPr>
          <w:lang w:val="en-US"/>
        </w:rPr>
        <w:t xml:space="preserve">it will become even more important for us to </w:t>
      </w:r>
      <w:r>
        <w:rPr>
          <w:lang w:val="en-US"/>
        </w:rPr>
        <w:t xml:space="preserve">collaborate </w:t>
      </w:r>
      <w:r w:rsidR="00C73E89">
        <w:rPr>
          <w:lang w:val="en-US"/>
        </w:rPr>
        <w:t xml:space="preserve">with our hospital colleagues </w:t>
      </w:r>
      <w:r w:rsidR="00382447">
        <w:rPr>
          <w:lang w:val="en-US"/>
        </w:rPr>
        <w:t xml:space="preserve">to </w:t>
      </w:r>
      <w:r w:rsidR="00C73E89">
        <w:rPr>
          <w:lang w:val="en-US"/>
        </w:rPr>
        <w:t>ensure</w:t>
      </w:r>
      <w:r w:rsidR="00163972">
        <w:rPr>
          <w:lang w:val="en-US"/>
        </w:rPr>
        <w:t xml:space="preserve"> </w:t>
      </w:r>
      <w:r w:rsidR="00C73E89">
        <w:rPr>
          <w:lang w:val="en-US"/>
        </w:rPr>
        <w:t>changes</w:t>
      </w:r>
      <w:r w:rsidR="002D2366">
        <w:rPr>
          <w:lang w:val="en-US"/>
        </w:rPr>
        <w:t xml:space="preserve"> support new ways of working. </w:t>
      </w:r>
      <w:r>
        <w:rPr>
          <w:lang w:val="en-US"/>
        </w:rPr>
        <w:t xml:space="preserve">Being answerable to </w:t>
      </w:r>
      <w:r w:rsidR="002D2366">
        <w:rPr>
          <w:lang w:val="en-US"/>
        </w:rPr>
        <w:t>DHB</w:t>
      </w:r>
      <w:r w:rsidR="00C810F8">
        <w:rPr>
          <w:lang w:val="en-US"/>
        </w:rPr>
        <w:t>s</w:t>
      </w:r>
      <w:r w:rsidR="002D2366">
        <w:rPr>
          <w:lang w:val="en-US"/>
        </w:rPr>
        <w:t xml:space="preserve"> run by urban</w:t>
      </w:r>
      <w:r w:rsidR="00C73E89">
        <w:rPr>
          <w:lang w:val="en-US"/>
        </w:rPr>
        <w:t>-</w:t>
      </w:r>
      <w:r w:rsidR="002D2366">
        <w:rPr>
          <w:lang w:val="en-US"/>
        </w:rPr>
        <w:t xml:space="preserve">based </w:t>
      </w:r>
      <w:r w:rsidR="00C73E89">
        <w:rPr>
          <w:lang w:val="en-US"/>
        </w:rPr>
        <w:t>B</w:t>
      </w:r>
      <w:r w:rsidR="002D2366">
        <w:rPr>
          <w:lang w:val="en-US"/>
        </w:rPr>
        <w:t xml:space="preserve">oards who </w:t>
      </w:r>
      <w:proofErr w:type="gramStart"/>
      <w:r w:rsidR="008B6B33">
        <w:rPr>
          <w:lang w:val="en-US"/>
        </w:rPr>
        <w:t>don’t</w:t>
      </w:r>
      <w:proofErr w:type="gramEnd"/>
      <w:r w:rsidR="008B6B33">
        <w:rPr>
          <w:lang w:val="en-US"/>
        </w:rPr>
        <w:t xml:space="preserve"> really understand the</w:t>
      </w:r>
      <w:r w:rsidR="002D2366">
        <w:rPr>
          <w:lang w:val="en-US"/>
        </w:rPr>
        <w:t xml:space="preserve"> communities they are </w:t>
      </w:r>
      <w:r w:rsidR="008B6B33">
        <w:rPr>
          <w:lang w:val="en-US"/>
        </w:rPr>
        <w:t xml:space="preserve">responsible for </w:t>
      </w:r>
      <w:r w:rsidR="002D2366">
        <w:rPr>
          <w:lang w:val="en-US"/>
        </w:rPr>
        <w:t xml:space="preserve">(particularly </w:t>
      </w:r>
      <w:r w:rsidR="000075C8">
        <w:rPr>
          <w:lang w:val="en-US"/>
        </w:rPr>
        <w:t xml:space="preserve">in regard </w:t>
      </w:r>
      <w:r w:rsidR="002D2366">
        <w:rPr>
          <w:lang w:val="en-US"/>
        </w:rPr>
        <w:t>to M</w:t>
      </w:r>
      <w:r w:rsidR="000075C8">
        <w:rPr>
          <w:rFonts w:cstheme="minorHAnsi"/>
          <w:lang w:val="en-US"/>
        </w:rPr>
        <w:t>ā</w:t>
      </w:r>
      <w:r w:rsidR="002D2366">
        <w:rPr>
          <w:lang w:val="en-US"/>
        </w:rPr>
        <w:t xml:space="preserve">ori and </w:t>
      </w:r>
      <w:r w:rsidR="000075C8">
        <w:rPr>
          <w:lang w:val="en-US"/>
        </w:rPr>
        <w:t>r</w:t>
      </w:r>
      <w:r w:rsidR="002D2366">
        <w:rPr>
          <w:lang w:val="en-US"/>
        </w:rPr>
        <w:t>ural</w:t>
      </w:r>
      <w:r w:rsidR="008B6B33">
        <w:rPr>
          <w:lang w:val="en-US"/>
        </w:rPr>
        <w:t xml:space="preserve"> populations</w:t>
      </w:r>
      <w:r w:rsidR="002D2366">
        <w:rPr>
          <w:lang w:val="en-US"/>
        </w:rPr>
        <w:t>)</w:t>
      </w:r>
      <w:r w:rsidR="00C810F8">
        <w:rPr>
          <w:lang w:val="en-US"/>
        </w:rPr>
        <w:t xml:space="preserve"> is not the way of the future</w:t>
      </w:r>
      <w:r w:rsidR="006D2221">
        <w:rPr>
          <w:lang w:val="en-US"/>
        </w:rPr>
        <w:t xml:space="preserve">. </w:t>
      </w:r>
      <w:r w:rsidR="00C810F8">
        <w:rPr>
          <w:lang w:val="en-US"/>
        </w:rPr>
        <w:t xml:space="preserve">The DHB </w:t>
      </w:r>
      <w:r w:rsidR="002D2366">
        <w:rPr>
          <w:lang w:val="en-US"/>
        </w:rPr>
        <w:t xml:space="preserve">specialist-centric view </w:t>
      </w:r>
      <w:r w:rsidR="00C810F8">
        <w:rPr>
          <w:lang w:val="en-US"/>
        </w:rPr>
        <w:t xml:space="preserve">is at odds </w:t>
      </w:r>
      <w:r w:rsidR="008B6B33">
        <w:rPr>
          <w:lang w:val="en-US"/>
        </w:rPr>
        <w:t>with</w:t>
      </w:r>
      <w:r w:rsidR="002D2366">
        <w:rPr>
          <w:lang w:val="en-US"/>
        </w:rPr>
        <w:t xml:space="preserve"> </w:t>
      </w:r>
      <w:proofErr w:type="spellStart"/>
      <w:r w:rsidR="002D2366">
        <w:rPr>
          <w:lang w:val="en-US"/>
        </w:rPr>
        <w:t>generalism</w:t>
      </w:r>
      <w:proofErr w:type="spellEnd"/>
      <w:r w:rsidR="002D2366">
        <w:rPr>
          <w:lang w:val="en-US"/>
        </w:rPr>
        <w:t xml:space="preserve"> and community </w:t>
      </w:r>
      <w:r w:rsidR="008B6B33">
        <w:rPr>
          <w:lang w:val="en-US"/>
        </w:rPr>
        <w:t>care</w:t>
      </w:r>
      <w:r w:rsidR="00C810F8">
        <w:rPr>
          <w:lang w:val="en-US"/>
        </w:rPr>
        <w:t xml:space="preserve">. </w:t>
      </w:r>
    </w:p>
    <w:p w14:paraId="12D41142" w14:textId="77777777" w:rsidR="00A25AF7" w:rsidRDefault="00A25AF7" w:rsidP="002D2366">
      <w:pPr>
        <w:rPr>
          <w:lang w:val="en-US"/>
        </w:rPr>
      </w:pPr>
    </w:p>
    <w:p w14:paraId="7BBF6D22" w14:textId="0D77D39E" w:rsidR="002D2366" w:rsidRDefault="00C810F8" w:rsidP="002D2366">
      <w:pPr>
        <w:rPr>
          <w:lang w:val="en-US"/>
        </w:rPr>
      </w:pPr>
      <w:r>
        <w:rPr>
          <w:lang w:val="en-US"/>
        </w:rPr>
        <w:t>The</w:t>
      </w:r>
      <w:r w:rsidR="00A25AF7">
        <w:rPr>
          <w:lang w:val="en-US"/>
        </w:rPr>
        <w:t xml:space="preserve"> </w:t>
      </w:r>
      <w:r w:rsidR="008B6B33">
        <w:rPr>
          <w:lang w:val="en-US"/>
        </w:rPr>
        <w:t>changes we</w:t>
      </w:r>
      <w:r w:rsidR="00A25AF7">
        <w:rPr>
          <w:lang w:val="en-US"/>
        </w:rPr>
        <w:t xml:space="preserve"> made </w:t>
      </w:r>
      <w:r w:rsidR="008B6B33">
        <w:rPr>
          <w:lang w:val="en-US"/>
        </w:rPr>
        <w:t xml:space="preserve">during the lockdown were </w:t>
      </w:r>
      <w:r w:rsidR="00A25AF7">
        <w:rPr>
          <w:lang w:val="en-US"/>
        </w:rPr>
        <w:t>centered around patient</w:t>
      </w:r>
      <w:r w:rsidR="008B6B33">
        <w:rPr>
          <w:lang w:val="en-US"/>
        </w:rPr>
        <w:t xml:space="preserve"> safety. </w:t>
      </w:r>
      <w:proofErr w:type="gramStart"/>
      <w:r w:rsidR="008B6B33">
        <w:rPr>
          <w:lang w:val="en-US"/>
        </w:rPr>
        <w:t>L</w:t>
      </w:r>
      <w:r w:rsidR="00A25AF7">
        <w:rPr>
          <w:lang w:val="en-US"/>
        </w:rPr>
        <w:t>et</w:t>
      </w:r>
      <w:r w:rsidR="008B6B33">
        <w:rPr>
          <w:lang w:val="en-US"/>
        </w:rPr>
        <w:t>’</w:t>
      </w:r>
      <w:r w:rsidR="00A25AF7">
        <w:rPr>
          <w:lang w:val="en-US"/>
        </w:rPr>
        <w:t>s</w:t>
      </w:r>
      <w:proofErr w:type="gramEnd"/>
      <w:r w:rsidR="00A25AF7">
        <w:rPr>
          <w:lang w:val="en-US"/>
        </w:rPr>
        <w:t xml:space="preserve"> continue </w:t>
      </w:r>
      <w:r w:rsidR="008B6B33">
        <w:rPr>
          <w:lang w:val="en-US"/>
        </w:rPr>
        <w:t>to build</w:t>
      </w:r>
      <w:r>
        <w:rPr>
          <w:lang w:val="en-US"/>
        </w:rPr>
        <w:t xml:space="preserve"> momentum</w:t>
      </w:r>
      <w:r w:rsidR="00A25AF7">
        <w:rPr>
          <w:lang w:val="en-US"/>
        </w:rPr>
        <w:t xml:space="preserve"> </w:t>
      </w:r>
      <w:r w:rsidR="008B6B33">
        <w:rPr>
          <w:lang w:val="en-US"/>
        </w:rPr>
        <w:t xml:space="preserve">and </w:t>
      </w:r>
      <w:r w:rsidR="00A25AF7">
        <w:rPr>
          <w:lang w:val="en-US"/>
        </w:rPr>
        <w:t>keep patient</w:t>
      </w:r>
      <w:r w:rsidR="008B6B33">
        <w:rPr>
          <w:lang w:val="en-US"/>
        </w:rPr>
        <w:t>s</w:t>
      </w:r>
      <w:r w:rsidR="00A25AF7">
        <w:rPr>
          <w:lang w:val="en-US"/>
        </w:rPr>
        <w:t xml:space="preserve"> at the </w:t>
      </w:r>
      <w:proofErr w:type="spellStart"/>
      <w:r w:rsidR="00A25AF7">
        <w:rPr>
          <w:lang w:val="en-US"/>
        </w:rPr>
        <w:t>centre</w:t>
      </w:r>
      <w:proofErr w:type="spellEnd"/>
      <w:r w:rsidR="00A25AF7">
        <w:rPr>
          <w:lang w:val="en-US"/>
        </w:rPr>
        <w:t xml:space="preserve"> of </w:t>
      </w:r>
      <w:r w:rsidR="008B6B33">
        <w:rPr>
          <w:lang w:val="en-US"/>
        </w:rPr>
        <w:t xml:space="preserve">all </w:t>
      </w:r>
      <w:r>
        <w:rPr>
          <w:lang w:val="en-US"/>
        </w:rPr>
        <w:t>health</w:t>
      </w:r>
      <w:r w:rsidR="00163972">
        <w:rPr>
          <w:lang w:val="en-US"/>
        </w:rPr>
        <w:t xml:space="preserve"> </w:t>
      </w:r>
      <w:r>
        <w:rPr>
          <w:lang w:val="en-US"/>
        </w:rPr>
        <w:t xml:space="preserve">care </w:t>
      </w:r>
      <w:r w:rsidR="00A25AF7">
        <w:rPr>
          <w:lang w:val="en-US"/>
        </w:rPr>
        <w:t>decision</w:t>
      </w:r>
      <w:r w:rsidR="00163972">
        <w:rPr>
          <w:lang w:val="en-US"/>
        </w:rPr>
        <w:t>s</w:t>
      </w:r>
      <w:r w:rsidR="00A25AF7">
        <w:rPr>
          <w:lang w:val="en-US"/>
        </w:rPr>
        <w:t xml:space="preserve">. </w:t>
      </w:r>
      <w:r w:rsidR="008B6B33">
        <w:rPr>
          <w:lang w:val="en-US"/>
        </w:rPr>
        <w:t>Wh</w:t>
      </w:r>
      <w:r w:rsidR="00A25AF7">
        <w:rPr>
          <w:lang w:val="en-US"/>
        </w:rPr>
        <w:t>ere do patients spend most of their healthcare time? In the community with ‘their’ doctor.</w:t>
      </w:r>
      <w:r w:rsidR="008B6B33">
        <w:rPr>
          <w:lang w:val="en-US"/>
        </w:rPr>
        <w:t xml:space="preserve"> </w:t>
      </w:r>
      <w:proofErr w:type="gramStart"/>
      <w:r w:rsidR="008B6B33">
        <w:rPr>
          <w:lang w:val="en-US"/>
        </w:rPr>
        <w:t>That’s</w:t>
      </w:r>
      <w:proofErr w:type="gramEnd"/>
      <w:r w:rsidR="008B6B33">
        <w:rPr>
          <w:lang w:val="en-US"/>
        </w:rPr>
        <w:t xml:space="preserve"> why I believe community medicine is the key to achieving superior health outcomes for all.</w:t>
      </w:r>
    </w:p>
    <w:p w14:paraId="5840BFFB" w14:textId="77777777" w:rsidR="00A25AF7" w:rsidRDefault="00A25AF7" w:rsidP="002D2366">
      <w:pPr>
        <w:rPr>
          <w:lang w:val="en-US"/>
        </w:rPr>
      </w:pPr>
    </w:p>
    <w:p w14:paraId="636FF880" w14:textId="172F2AE0" w:rsidR="0058104A" w:rsidRDefault="00902B36" w:rsidP="0058104A">
      <w:pPr>
        <w:rPr>
          <w:lang w:val="en-US"/>
        </w:rPr>
      </w:pPr>
      <w:r>
        <w:rPr>
          <w:lang w:val="en-US"/>
        </w:rPr>
        <w:t>T</w:t>
      </w:r>
      <w:r w:rsidR="0058104A" w:rsidRPr="00F750F6">
        <w:rPr>
          <w:lang w:val="en-US"/>
        </w:rPr>
        <w:t xml:space="preserve">he </w:t>
      </w:r>
      <w:r w:rsidR="00816FDF" w:rsidRPr="00F750F6">
        <w:rPr>
          <w:lang w:val="en-US"/>
        </w:rPr>
        <w:t>Health and Disability Systems</w:t>
      </w:r>
      <w:r w:rsidR="00816FDF">
        <w:rPr>
          <w:lang w:val="en-US"/>
        </w:rPr>
        <w:t xml:space="preserve"> R</w:t>
      </w:r>
      <w:r w:rsidR="00816FDF" w:rsidRPr="00F750F6">
        <w:rPr>
          <w:lang w:val="en-US"/>
        </w:rPr>
        <w:t>eview</w:t>
      </w:r>
      <w:r w:rsidR="0058104A" w:rsidRPr="00F750F6">
        <w:rPr>
          <w:lang w:val="en-US"/>
        </w:rPr>
        <w:t xml:space="preserve"> recommendations will almost certainly generate some interesting debate. </w:t>
      </w:r>
      <w:proofErr w:type="gramStart"/>
      <w:r w:rsidR="0058104A" w:rsidRPr="00F750F6">
        <w:rPr>
          <w:lang w:val="en-US"/>
        </w:rPr>
        <w:t>Let’s</w:t>
      </w:r>
      <w:proofErr w:type="gramEnd"/>
      <w:r w:rsidR="0058104A" w:rsidRPr="00F750F6">
        <w:rPr>
          <w:lang w:val="en-US"/>
        </w:rPr>
        <w:t xml:space="preserve"> accept that nothing about 2020</w:t>
      </w:r>
      <w:r w:rsidR="00C810F8">
        <w:rPr>
          <w:lang w:val="en-US"/>
        </w:rPr>
        <w:t xml:space="preserve"> and beyond</w:t>
      </w:r>
      <w:r w:rsidR="0058104A" w:rsidRPr="00F750F6">
        <w:rPr>
          <w:lang w:val="en-US"/>
        </w:rPr>
        <w:t xml:space="preserve"> is going to be business as usual</w:t>
      </w:r>
      <w:r w:rsidR="00C810F8">
        <w:rPr>
          <w:lang w:val="en-US"/>
        </w:rPr>
        <w:t>.</w:t>
      </w:r>
      <w:r w:rsidR="0058104A" w:rsidRPr="00F750F6">
        <w:rPr>
          <w:lang w:val="en-US"/>
        </w:rPr>
        <w:t xml:space="preserve"> </w:t>
      </w:r>
      <w:r w:rsidR="00C810F8">
        <w:rPr>
          <w:lang w:val="en-US"/>
        </w:rPr>
        <w:t>We need a new sustainable and patient</w:t>
      </w:r>
      <w:r w:rsidR="008B6B33">
        <w:rPr>
          <w:lang w:val="en-US"/>
        </w:rPr>
        <w:t>-</w:t>
      </w:r>
      <w:proofErr w:type="spellStart"/>
      <w:r w:rsidR="00C810F8">
        <w:rPr>
          <w:lang w:val="en-US"/>
        </w:rPr>
        <w:t>centred</w:t>
      </w:r>
      <w:proofErr w:type="spellEnd"/>
      <w:r w:rsidR="00C810F8">
        <w:rPr>
          <w:lang w:val="en-US"/>
        </w:rPr>
        <w:t xml:space="preserve"> ‘normal’, </w:t>
      </w:r>
      <w:r w:rsidR="0058104A" w:rsidRPr="00F750F6">
        <w:rPr>
          <w:lang w:val="en-US"/>
        </w:rPr>
        <w:t>major structural change</w:t>
      </w:r>
      <w:r w:rsidR="00C810F8">
        <w:rPr>
          <w:lang w:val="en-US"/>
        </w:rPr>
        <w:t xml:space="preserve"> our health care system</w:t>
      </w:r>
      <w:r w:rsidR="0058104A" w:rsidRPr="00F750F6">
        <w:rPr>
          <w:lang w:val="en-US"/>
        </w:rPr>
        <w:t xml:space="preserve"> is both </w:t>
      </w:r>
      <w:r w:rsidR="00CC1036" w:rsidRPr="00F750F6">
        <w:rPr>
          <w:lang w:val="en-US"/>
        </w:rPr>
        <w:t>needed and</w:t>
      </w:r>
      <w:r w:rsidR="0058104A" w:rsidRPr="00F750F6">
        <w:rPr>
          <w:lang w:val="en-US"/>
        </w:rPr>
        <w:t xml:space="preserve"> wanted</w:t>
      </w:r>
      <w:r w:rsidR="008B6B33">
        <w:rPr>
          <w:lang w:val="en-US"/>
        </w:rPr>
        <w:t xml:space="preserve">. </w:t>
      </w:r>
      <w:proofErr w:type="gramStart"/>
      <w:r w:rsidR="008B6B33">
        <w:rPr>
          <w:lang w:val="en-US"/>
        </w:rPr>
        <w:t>Let’s</w:t>
      </w:r>
      <w:proofErr w:type="gramEnd"/>
      <w:r w:rsidR="008B6B33">
        <w:rPr>
          <w:lang w:val="en-US"/>
        </w:rPr>
        <w:t xml:space="preserve"> </w:t>
      </w:r>
      <w:r w:rsidR="00120631">
        <w:rPr>
          <w:lang w:val="en-US"/>
        </w:rPr>
        <w:t>get on with it</w:t>
      </w:r>
      <w:r w:rsidR="0058104A" w:rsidRPr="00F750F6">
        <w:rPr>
          <w:lang w:val="en-US"/>
        </w:rPr>
        <w:t xml:space="preserve">.  </w:t>
      </w:r>
    </w:p>
    <w:p w14:paraId="4524FF01" w14:textId="77777777" w:rsidR="0068245C" w:rsidRPr="00F750F6" w:rsidRDefault="0068245C" w:rsidP="0058104A">
      <w:pPr>
        <w:rPr>
          <w:lang w:val="en-US"/>
        </w:rPr>
      </w:pPr>
    </w:p>
    <w:p w14:paraId="2CA3A9E4" w14:textId="79014D57" w:rsidR="00902B36" w:rsidRDefault="00902B36">
      <w:pPr>
        <w:rPr>
          <w:lang w:val="en-US"/>
        </w:rPr>
      </w:pPr>
      <w:r>
        <w:rPr>
          <w:lang w:val="en-US"/>
        </w:rPr>
        <w:t>ENDS</w:t>
      </w:r>
    </w:p>
    <w:p w14:paraId="1F507182" w14:textId="77777777" w:rsidR="00D03EB1" w:rsidRPr="00D03EB1" w:rsidRDefault="00A722C4" w:rsidP="00D03EB1">
      <w:pPr>
        <w:pStyle w:val="CommentText"/>
        <w:rPr>
          <w:sz w:val="24"/>
          <w:szCs w:val="24"/>
        </w:rPr>
      </w:pPr>
      <w:r w:rsidRPr="00D03EB1">
        <w:rPr>
          <w:sz w:val="24"/>
          <w:szCs w:val="24"/>
          <w:lang w:val="en-US"/>
        </w:rPr>
        <w:t xml:space="preserve">I acknowledge the work and collaboration on this article from </w:t>
      </w:r>
      <w:r w:rsidR="00D03EB1" w:rsidRPr="00D03EB1">
        <w:rPr>
          <w:sz w:val="24"/>
          <w:szCs w:val="24"/>
        </w:rPr>
        <w:t xml:space="preserve">collaboration on this article from College members in Te </w:t>
      </w:r>
      <w:proofErr w:type="spellStart"/>
      <w:r w:rsidR="00D03EB1" w:rsidRPr="00D03EB1">
        <w:rPr>
          <w:sz w:val="24"/>
          <w:szCs w:val="24"/>
        </w:rPr>
        <w:t>Akoranga</w:t>
      </w:r>
      <w:proofErr w:type="spellEnd"/>
      <w:r w:rsidR="00D03EB1" w:rsidRPr="00D03EB1">
        <w:rPr>
          <w:sz w:val="24"/>
          <w:szCs w:val="24"/>
        </w:rPr>
        <w:t xml:space="preserve"> o </w:t>
      </w:r>
      <w:proofErr w:type="spellStart"/>
      <w:r w:rsidR="00D03EB1" w:rsidRPr="00D03EB1">
        <w:rPr>
          <w:sz w:val="24"/>
          <w:szCs w:val="24"/>
        </w:rPr>
        <w:t>Māui</w:t>
      </w:r>
      <w:proofErr w:type="spellEnd"/>
      <w:r w:rsidR="00D03EB1" w:rsidRPr="00D03EB1">
        <w:rPr>
          <w:sz w:val="24"/>
          <w:szCs w:val="24"/>
        </w:rPr>
        <w:t>, Rural General Practice, Rural Hospital Medicine, The Board and College staff.</w:t>
      </w:r>
    </w:p>
    <w:p w14:paraId="25902A4F" w14:textId="26B3E7FA" w:rsidR="004D0BDB" w:rsidRDefault="004D0BDB">
      <w:pPr>
        <w:rPr>
          <w:lang w:val="en-US"/>
        </w:rPr>
      </w:pPr>
    </w:p>
    <w:p w14:paraId="398B92DC" w14:textId="1432FCC7" w:rsidR="008E2EBA" w:rsidRDefault="008E2EBA">
      <w:pPr>
        <w:rPr>
          <w:lang w:val="en-US"/>
        </w:rPr>
      </w:pPr>
    </w:p>
    <w:p w14:paraId="691DD99B" w14:textId="33A02461" w:rsidR="008E2EBA" w:rsidRDefault="00606150">
      <w:pPr>
        <w:rPr>
          <w:lang w:val="en-US"/>
        </w:rPr>
      </w:pPr>
      <w:hyperlink r:id="rId12" w:history="1">
        <w:r w:rsidR="005F2A9B" w:rsidRPr="00F4344E">
          <w:rPr>
            <w:rStyle w:val="Hyperlink"/>
            <w:lang w:val="en-US"/>
          </w:rPr>
          <w:t>Read the WAI2575 Waitangi Tribunal Report 2019</w:t>
        </w:r>
      </w:hyperlink>
      <w:r w:rsidR="005F2A9B">
        <w:rPr>
          <w:lang w:val="en-US"/>
        </w:rPr>
        <w:t xml:space="preserve"> (opens to PDF)</w:t>
      </w:r>
    </w:p>
    <w:sectPr w:rsidR="008E2EBA" w:rsidSect="0099238C">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E2532" w14:textId="77777777" w:rsidR="00AE01F7" w:rsidRDefault="00AE01F7" w:rsidP="00E379C1">
      <w:r>
        <w:separator/>
      </w:r>
    </w:p>
  </w:endnote>
  <w:endnote w:type="continuationSeparator" w:id="0">
    <w:p w14:paraId="47BD68DC" w14:textId="77777777" w:rsidR="00AE01F7" w:rsidRDefault="00AE01F7" w:rsidP="00E3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725502"/>
      <w:docPartObj>
        <w:docPartGallery w:val="Page Numbers (Bottom of Page)"/>
        <w:docPartUnique/>
      </w:docPartObj>
    </w:sdtPr>
    <w:sdtEndPr>
      <w:rPr>
        <w:noProof/>
      </w:rPr>
    </w:sdtEndPr>
    <w:sdtContent>
      <w:p w14:paraId="7A28A30A" w14:textId="1D3F44DB" w:rsidR="00B74DB5" w:rsidRDefault="00B74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8AB382" w14:textId="77777777" w:rsidR="00CA5CFF" w:rsidRDefault="00CA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7C8A" w14:textId="77777777" w:rsidR="00AE01F7" w:rsidRDefault="00AE01F7" w:rsidP="00E379C1">
      <w:r>
        <w:separator/>
      </w:r>
    </w:p>
  </w:footnote>
  <w:footnote w:type="continuationSeparator" w:id="0">
    <w:p w14:paraId="2FF97166" w14:textId="77777777" w:rsidR="00AE01F7" w:rsidRDefault="00AE01F7" w:rsidP="00E37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32"/>
    <w:rsid w:val="00002FDF"/>
    <w:rsid w:val="00003315"/>
    <w:rsid w:val="000057D8"/>
    <w:rsid w:val="000075C8"/>
    <w:rsid w:val="00011D58"/>
    <w:rsid w:val="0002257B"/>
    <w:rsid w:val="00023D3F"/>
    <w:rsid w:val="000241E3"/>
    <w:rsid w:val="000349DF"/>
    <w:rsid w:val="00037864"/>
    <w:rsid w:val="00040795"/>
    <w:rsid w:val="000427FF"/>
    <w:rsid w:val="00046DE7"/>
    <w:rsid w:val="0005028E"/>
    <w:rsid w:val="00051654"/>
    <w:rsid w:val="00053C9F"/>
    <w:rsid w:val="0005786D"/>
    <w:rsid w:val="000641F0"/>
    <w:rsid w:val="00084E72"/>
    <w:rsid w:val="0008697A"/>
    <w:rsid w:val="00086CB5"/>
    <w:rsid w:val="00087EF9"/>
    <w:rsid w:val="00095E19"/>
    <w:rsid w:val="000A50E6"/>
    <w:rsid w:val="000B117E"/>
    <w:rsid w:val="000C3A10"/>
    <w:rsid w:val="000D0509"/>
    <w:rsid w:val="000D3D2E"/>
    <w:rsid w:val="000D5FDE"/>
    <w:rsid w:val="000E13C3"/>
    <w:rsid w:val="000E167E"/>
    <w:rsid w:val="000E3C41"/>
    <w:rsid w:val="000E5395"/>
    <w:rsid w:val="000E6F9D"/>
    <w:rsid w:val="000E738C"/>
    <w:rsid w:val="00105F0D"/>
    <w:rsid w:val="0011073B"/>
    <w:rsid w:val="00115566"/>
    <w:rsid w:val="00120631"/>
    <w:rsid w:val="00122E90"/>
    <w:rsid w:val="001247DB"/>
    <w:rsid w:val="00124E32"/>
    <w:rsid w:val="00126436"/>
    <w:rsid w:val="001324F6"/>
    <w:rsid w:val="0013266B"/>
    <w:rsid w:val="00137DA4"/>
    <w:rsid w:val="0014494E"/>
    <w:rsid w:val="0015185F"/>
    <w:rsid w:val="001525E2"/>
    <w:rsid w:val="001542C2"/>
    <w:rsid w:val="0015451F"/>
    <w:rsid w:val="0015627F"/>
    <w:rsid w:val="00160F6A"/>
    <w:rsid w:val="00163972"/>
    <w:rsid w:val="00165944"/>
    <w:rsid w:val="00165FDC"/>
    <w:rsid w:val="0016626C"/>
    <w:rsid w:val="00174D60"/>
    <w:rsid w:val="00184CC0"/>
    <w:rsid w:val="0018586F"/>
    <w:rsid w:val="00187C94"/>
    <w:rsid w:val="0019008F"/>
    <w:rsid w:val="00190291"/>
    <w:rsid w:val="001A55A1"/>
    <w:rsid w:val="001A600F"/>
    <w:rsid w:val="001B0D2E"/>
    <w:rsid w:val="001B0FE7"/>
    <w:rsid w:val="001B1DED"/>
    <w:rsid w:val="001B25DD"/>
    <w:rsid w:val="001B25F4"/>
    <w:rsid w:val="001D1928"/>
    <w:rsid w:val="001D556A"/>
    <w:rsid w:val="001D5E95"/>
    <w:rsid w:val="001E0BBB"/>
    <w:rsid w:val="001F10A3"/>
    <w:rsid w:val="001F48CA"/>
    <w:rsid w:val="0020308A"/>
    <w:rsid w:val="00203435"/>
    <w:rsid w:val="00207669"/>
    <w:rsid w:val="00211039"/>
    <w:rsid w:val="00213CFC"/>
    <w:rsid w:val="00227742"/>
    <w:rsid w:val="002348F8"/>
    <w:rsid w:val="00235F84"/>
    <w:rsid w:val="0024264A"/>
    <w:rsid w:val="00247766"/>
    <w:rsid w:val="00251A1F"/>
    <w:rsid w:val="00251FD4"/>
    <w:rsid w:val="00257540"/>
    <w:rsid w:val="00261603"/>
    <w:rsid w:val="0027344D"/>
    <w:rsid w:val="002813C6"/>
    <w:rsid w:val="0028485F"/>
    <w:rsid w:val="00297C6B"/>
    <w:rsid w:val="002A0EDB"/>
    <w:rsid w:val="002B4DB1"/>
    <w:rsid w:val="002C0CC3"/>
    <w:rsid w:val="002C1002"/>
    <w:rsid w:val="002C215D"/>
    <w:rsid w:val="002C6716"/>
    <w:rsid w:val="002C7844"/>
    <w:rsid w:val="002D0B73"/>
    <w:rsid w:val="002D1259"/>
    <w:rsid w:val="002D2366"/>
    <w:rsid w:val="002D6B83"/>
    <w:rsid w:val="002E3D92"/>
    <w:rsid w:val="002F07BA"/>
    <w:rsid w:val="002F23F6"/>
    <w:rsid w:val="00310B84"/>
    <w:rsid w:val="00312E3A"/>
    <w:rsid w:val="0032729E"/>
    <w:rsid w:val="003308D8"/>
    <w:rsid w:val="003311EC"/>
    <w:rsid w:val="00332CE3"/>
    <w:rsid w:val="00332CFB"/>
    <w:rsid w:val="00333198"/>
    <w:rsid w:val="003331F4"/>
    <w:rsid w:val="00341831"/>
    <w:rsid w:val="00350AA0"/>
    <w:rsid w:val="003515D6"/>
    <w:rsid w:val="00363076"/>
    <w:rsid w:val="003741C3"/>
    <w:rsid w:val="003747F4"/>
    <w:rsid w:val="00375536"/>
    <w:rsid w:val="00375801"/>
    <w:rsid w:val="0037765E"/>
    <w:rsid w:val="00382447"/>
    <w:rsid w:val="003840FD"/>
    <w:rsid w:val="00385601"/>
    <w:rsid w:val="00395C90"/>
    <w:rsid w:val="003A2C91"/>
    <w:rsid w:val="003A45AE"/>
    <w:rsid w:val="003A4D72"/>
    <w:rsid w:val="003B674A"/>
    <w:rsid w:val="003C028D"/>
    <w:rsid w:val="003C4D55"/>
    <w:rsid w:val="003C59A5"/>
    <w:rsid w:val="003C79FE"/>
    <w:rsid w:val="003C7EF7"/>
    <w:rsid w:val="003E1D29"/>
    <w:rsid w:val="003E1DA3"/>
    <w:rsid w:val="003E280A"/>
    <w:rsid w:val="003E4BA3"/>
    <w:rsid w:val="003E58EB"/>
    <w:rsid w:val="003F2C5E"/>
    <w:rsid w:val="003F440B"/>
    <w:rsid w:val="003F62C7"/>
    <w:rsid w:val="0040540B"/>
    <w:rsid w:val="00406572"/>
    <w:rsid w:val="00412A38"/>
    <w:rsid w:val="0041366F"/>
    <w:rsid w:val="00416DB0"/>
    <w:rsid w:val="00421F20"/>
    <w:rsid w:val="004359B0"/>
    <w:rsid w:val="00435A48"/>
    <w:rsid w:val="00453F7E"/>
    <w:rsid w:val="00463F26"/>
    <w:rsid w:val="00465D00"/>
    <w:rsid w:val="00484029"/>
    <w:rsid w:val="00486A2A"/>
    <w:rsid w:val="00497176"/>
    <w:rsid w:val="00497EB3"/>
    <w:rsid w:val="004A20BE"/>
    <w:rsid w:val="004B0C6A"/>
    <w:rsid w:val="004B553E"/>
    <w:rsid w:val="004C0FBF"/>
    <w:rsid w:val="004C2416"/>
    <w:rsid w:val="004C4D0D"/>
    <w:rsid w:val="004D0BDB"/>
    <w:rsid w:val="004D5D3B"/>
    <w:rsid w:val="004E12B9"/>
    <w:rsid w:val="004E1EFC"/>
    <w:rsid w:val="004E2193"/>
    <w:rsid w:val="004E3C27"/>
    <w:rsid w:val="004F144C"/>
    <w:rsid w:val="004F1881"/>
    <w:rsid w:val="004F473A"/>
    <w:rsid w:val="00502163"/>
    <w:rsid w:val="00505BA6"/>
    <w:rsid w:val="0051147C"/>
    <w:rsid w:val="00520F6C"/>
    <w:rsid w:val="00526853"/>
    <w:rsid w:val="00540B88"/>
    <w:rsid w:val="00542ECA"/>
    <w:rsid w:val="00545D69"/>
    <w:rsid w:val="00546398"/>
    <w:rsid w:val="00553A6F"/>
    <w:rsid w:val="00560926"/>
    <w:rsid w:val="005611EF"/>
    <w:rsid w:val="005668D2"/>
    <w:rsid w:val="005673C8"/>
    <w:rsid w:val="00571A7E"/>
    <w:rsid w:val="005757CB"/>
    <w:rsid w:val="0058104A"/>
    <w:rsid w:val="00585DE3"/>
    <w:rsid w:val="00586C98"/>
    <w:rsid w:val="005931D5"/>
    <w:rsid w:val="005A2A9C"/>
    <w:rsid w:val="005A5F72"/>
    <w:rsid w:val="005A6DCD"/>
    <w:rsid w:val="005C41F0"/>
    <w:rsid w:val="005D0088"/>
    <w:rsid w:val="005D08D5"/>
    <w:rsid w:val="005D0A2D"/>
    <w:rsid w:val="005D1076"/>
    <w:rsid w:val="005E0089"/>
    <w:rsid w:val="005E4E2A"/>
    <w:rsid w:val="005F13E5"/>
    <w:rsid w:val="005F2A9B"/>
    <w:rsid w:val="005F528C"/>
    <w:rsid w:val="0060258B"/>
    <w:rsid w:val="0060463C"/>
    <w:rsid w:val="00606150"/>
    <w:rsid w:val="006128AF"/>
    <w:rsid w:val="006210A7"/>
    <w:rsid w:val="006244DA"/>
    <w:rsid w:val="00625A8C"/>
    <w:rsid w:val="00634821"/>
    <w:rsid w:val="00641DE1"/>
    <w:rsid w:val="00646F26"/>
    <w:rsid w:val="006521CB"/>
    <w:rsid w:val="006547A9"/>
    <w:rsid w:val="00654AB8"/>
    <w:rsid w:val="00657B73"/>
    <w:rsid w:val="00664CE3"/>
    <w:rsid w:val="00671DCB"/>
    <w:rsid w:val="00673A72"/>
    <w:rsid w:val="006752C7"/>
    <w:rsid w:val="0068245C"/>
    <w:rsid w:val="00691B84"/>
    <w:rsid w:val="006A7946"/>
    <w:rsid w:val="006B6555"/>
    <w:rsid w:val="006C202F"/>
    <w:rsid w:val="006D2221"/>
    <w:rsid w:val="006D353C"/>
    <w:rsid w:val="006D4E28"/>
    <w:rsid w:val="006D7368"/>
    <w:rsid w:val="006E3683"/>
    <w:rsid w:val="006E6CB7"/>
    <w:rsid w:val="006F2F41"/>
    <w:rsid w:val="006F32BB"/>
    <w:rsid w:val="006F6B7A"/>
    <w:rsid w:val="007020D8"/>
    <w:rsid w:val="00707094"/>
    <w:rsid w:val="0071072F"/>
    <w:rsid w:val="00711ADD"/>
    <w:rsid w:val="007123FB"/>
    <w:rsid w:val="00714801"/>
    <w:rsid w:val="0072116E"/>
    <w:rsid w:val="007224B7"/>
    <w:rsid w:val="0072723F"/>
    <w:rsid w:val="00730632"/>
    <w:rsid w:val="00733965"/>
    <w:rsid w:val="00735257"/>
    <w:rsid w:val="00735CA8"/>
    <w:rsid w:val="0074022C"/>
    <w:rsid w:val="00750545"/>
    <w:rsid w:val="007543D1"/>
    <w:rsid w:val="00755A0D"/>
    <w:rsid w:val="00762129"/>
    <w:rsid w:val="00772B2D"/>
    <w:rsid w:val="00773F71"/>
    <w:rsid w:val="00777724"/>
    <w:rsid w:val="007817E3"/>
    <w:rsid w:val="0078249F"/>
    <w:rsid w:val="00785279"/>
    <w:rsid w:val="0079746C"/>
    <w:rsid w:val="007A137C"/>
    <w:rsid w:val="007A7F8E"/>
    <w:rsid w:val="007B77E3"/>
    <w:rsid w:val="007B7E3F"/>
    <w:rsid w:val="007C63DE"/>
    <w:rsid w:val="007D1AC5"/>
    <w:rsid w:val="007D304C"/>
    <w:rsid w:val="007D3FBB"/>
    <w:rsid w:val="007D60D6"/>
    <w:rsid w:val="007D763E"/>
    <w:rsid w:val="007E569F"/>
    <w:rsid w:val="007E67FA"/>
    <w:rsid w:val="00807B04"/>
    <w:rsid w:val="00812BA1"/>
    <w:rsid w:val="00816FDF"/>
    <w:rsid w:val="008172BE"/>
    <w:rsid w:val="008239A3"/>
    <w:rsid w:val="00824DF1"/>
    <w:rsid w:val="00825CB0"/>
    <w:rsid w:val="00825FF9"/>
    <w:rsid w:val="008407F8"/>
    <w:rsid w:val="0085009C"/>
    <w:rsid w:val="008666E0"/>
    <w:rsid w:val="008717F6"/>
    <w:rsid w:val="00882433"/>
    <w:rsid w:val="00885309"/>
    <w:rsid w:val="00886174"/>
    <w:rsid w:val="00892624"/>
    <w:rsid w:val="00892C56"/>
    <w:rsid w:val="00892F94"/>
    <w:rsid w:val="008A0BC4"/>
    <w:rsid w:val="008A4A28"/>
    <w:rsid w:val="008B25AA"/>
    <w:rsid w:val="008B4075"/>
    <w:rsid w:val="008B4636"/>
    <w:rsid w:val="008B5612"/>
    <w:rsid w:val="008B6544"/>
    <w:rsid w:val="008B686B"/>
    <w:rsid w:val="008B6B33"/>
    <w:rsid w:val="008C0A71"/>
    <w:rsid w:val="008D1562"/>
    <w:rsid w:val="008D41B9"/>
    <w:rsid w:val="008D69B1"/>
    <w:rsid w:val="008E029F"/>
    <w:rsid w:val="008E0F4C"/>
    <w:rsid w:val="008E17E7"/>
    <w:rsid w:val="008E2EBA"/>
    <w:rsid w:val="008E43DF"/>
    <w:rsid w:val="008F79D5"/>
    <w:rsid w:val="009003AD"/>
    <w:rsid w:val="00900ABD"/>
    <w:rsid w:val="00901236"/>
    <w:rsid w:val="00901755"/>
    <w:rsid w:val="00902B36"/>
    <w:rsid w:val="00907A0E"/>
    <w:rsid w:val="0091191B"/>
    <w:rsid w:val="00914EA4"/>
    <w:rsid w:val="00915019"/>
    <w:rsid w:val="00916A04"/>
    <w:rsid w:val="00940D2B"/>
    <w:rsid w:val="00974876"/>
    <w:rsid w:val="009915C8"/>
    <w:rsid w:val="0099238C"/>
    <w:rsid w:val="00993B4E"/>
    <w:rsid w:val="00995AC7"/>
    <w:rsid w:val="009A04B4"/>
    <w:rsid w:val="009A5D75"/>
    <w:rsid w:val="009A6751"/>
    <w:rsid w:val="009A6B74"/>
    <w:rsid w:val="009B04D8"/>
    <w:rsid w:val="009B06C5"/>
    <w:rsid w:val="009B20B3"/>
    <w:rsid w:val="009B649A"/>
    <w:rsid w:val="009C0A99"/>
    <w:rsid w:val="009E05E1"/>
    <w:rsid w:val="009E139B"/>
    <w:rsid w:val="009E7B70"/>
    <w:rsid w:val="009F588B"/>
    <w:rsid w:val="009F631A"/>
    <w:rsid w:val="009F77A9"/>
    <w:rsid w:val="009F7D75"/>
    <w:rsid w:val="00A04FF5"/>
    <w:rsid w:val="00A07B61"/>
    <w:rsid w:val="00A07EA5"/>
    <w:rsid w:val="00A12307"/>
    <w:rsid w:val="00A20AA8"/>
    <w:rsid w:val="00A22712"/>
    <w:rsid w:val="00A259A4"/>
    <w:rsid w:val="00A25AF7"/>
    <w:rsid w:val="00A25BBA"/>
    <w:rsid w:val="00A27099"/>
    <w:rsid w:val="00A30ECA"/>
    <w:rsid w:val="00A328A0"/>
    <w:rsid w:val="00A439F4"/>
    <w:rsid w:val="00A4692A"/>
    <w:rsid w:val="00A5091E"/>
    <w:rsid w:val="00A55253"/>
    <w:rsid w:val="00A554FF"/>
    <w:rsid w:val="00A5596D"/>
    <w:rsid w:val="00A61272"/>
    <w:rsid w:val="00A721CA"/>
    <w:rsid w:val="00A7224F"/>
    <w:rsid w:val="00A722C4"/>
    <w:rsid w:val="00A762C9"/>
    <w:rsid w:val="00A766F9"/>
    <w:rsid w:val="00A801A2"/>
    <w:rsid w:val="00A83146"/>
    <w:rsid w:val="00A84A45"/>
    <w:rsid w:val="00A8554B"/>
    <w:rsid w:val="00A924E1"/>
    <w:rsid w:val="00A929F5"/>
    <w:rsid w:val="00A94855"/>
    <w:rsid w:val="00AA5034"/>
    <w:rsid w:val="00AA6916"/>
    <w:rsid w:val="00AA7929"/>
    <w:rsid w:val="00AB220F"/>
    <w:rsid w:val="00AC4E03"/>
    <w:rsid w:val="00AD20E1"/>
    <w:rsid w:val="00AD22BF"/>
    <w:rsid w:val="00AD2C12"/>
    <w:rsid w:val="00AD3D1E"/>
    <w:rsid w:val="00AE01F7"/>
    <w:rsid w:val="00AE2C23"/>
    <w:rsid w:val="00AF639D"/>
    <w:rsid w:val="00AF77B6"/>
    <w:rsid w:val="00B01324"/>
    <w:rsid w:val="00B14154"/>
    <w:rsid w:val="00B20B2A"/>
    <w:rsid w:val="00B27074"/>
    <w:rsid w:val="00B3330D"/>
    <w:rsid w:val="00B33F7F"/>
    <w:rsid w:val="00B449A5"/>
    <w:rsid w:val="00B45D2A"/>
    <w:rsid w:val="00B53496"/>
    <w:rsid w:val="00B54546"/>
    <w:rsid w:val="00B57E5C"/>
    <w:rsid w:val="00B625F1"/>
    <w:rsid w:val="00B64564"/>
    <w:rsid w:val="00B659C2"/>
    <w:rsid w:val="00B71BAC"/>
    <w:rsid w:val="00B729F3"/>
    <w:rsid w:val="00B7325A"/>
    <w:rsid w:val="00B74DB5"/>
    <w:rsid w:val="00B763FA"/>
    <w:rsid w:val="00B80A1E"/>
    <w:rsid w:val="00B832E7"/>
    <w:rsid w:val="00BA08D7"/>
    <w:rsid w:val="00BA5883"/>
    <w:rsid w:val="00BB2F15"/>
    <w:rsid w:val="00BB305E"/>
    <w:rsid w:val="00BC2031"/>
    <w:rsid w:val="00BC366C"/>
    <w:rsid w:val="00BC4FF2"/>
    <w:rsid w:val="00BD0ABA"/>
    <w:rsid w:val="00BD4A54"/>
    <w:rsid w:val="00BE0D5E"/>
    <w:rsid w:val="00BE187A"/>
    <w:rsid w:val="00BE1A53"/>
    <w:rsid w:val="00C05037"/>
    <w:rsid w:val="00C07CFE"/>
    <w:rsid w:val="00C20141"/>
    <w:rsid w:val="00C2457E"/>
    <w:rsid w:val="00C32AE9"/>
    <w:rsid w:val="00C420FF"/>
    <w:rsid w:val="00C46FC3"/>
    <w:rsid w:val="00C559C3"/>
    <w:rsid w:val="00C5600C"/>
    <w:rsid w:val="00C65C5A"/>
    <w:rsid w:val="00C668E2"/>
    <w:rsid w:val="00C72A84"/>
    <w:rsid w:val="00C73E89"/>
    <w:rsid w:val="00C810F8"/>
    <w:rsid w:val="00C81C61"/>
    <w:rsid w:val="00C83637"/>
    <w:rsid w:val="00C84094"/>
    <w:rsid w:val="00C8576E"/>
    <w:rsid w:val="00C87B67"/>
    <w:rsid w:val="00C931A8"/>
    <w:rsid w:val="00C95F22"/>
    <w:rsid w:val="00C96055"/>
    <w:rsid w:val="00C96D93"/>
    <w:rsid w:val="00C97F94"/>
    <w:rsid w:val="00CA0987"/>
    <w:rsid w:val="00CA21C4"/>
    <w:rsid w:val="00CA5CFF"/>
    <w:rsid w:val="00CC1036"/>
    <w:rsid w:val="00CD3702"/>
    <w:rsid w:val="00CD6EED"/>
    <w:rsid w:val="00CD75EE"/>
    <w:rsid w:val="00CE4187"/>
    <w:rsid w:val="00CF240D"/>
    <w:rsid w:val="00CF2D57"/>
    <w:rsid w:val="00CF4499"/>
    <w:rsid w:val="00CF4AD8"/>
    <w:rsid w:val="00CF6DDC"/>
    <w:rsid w:val="00D03EB1"/>
    <w:rsid w:val="00D120B8"/>
    <w:rsid w:val="00D12179"/>
    <w:rsid w:val="00D12B7A"/>
    <w:rsid w:val="00D172F1"/>
    <w:rsid w:val="00D3028F"/>
    <w:rsid w:val="00D33342"/>
    <w:rsid w:val="00D35050"/>
    <w:rsid w:val="00D37A5A"/>
    <w:rsid w:val="00D452FA"/>
    <w:rsid w:val="00D45C92"/>
    <w:rsid w:val="00D564A8"/>
    <w:rsid w:val="00D57D8E"/>
    <w:rsid w:val="00D628E4"/>
    <w:rsid w:val="00D64A0A"/>
    <w:rsid w:val="00D71C65"/>
    <w:rsid w:val="00D75785"/>
    <w:rsid w:val="00D80FFB"/>
    <w:rsid w:val="00D816CC"/>
    <w:rsid w:val="00D9583C"/>
    <w:rsid w:val="00D97119"/>
    <w:rsid w:val="00DA1280"/>
    <w:rsid w:val="00DA4529"/>
    <w:rsid w:val="00DA6144"/>
    <w:rsid w:val="00DA6BAF"/>
    <w:rsid w:val="00DB078C"/>
    <w:rsid w:val="00DB14F7"/>
    <w:rsid w:val="00DB2B28"/>
    <w:rsid w:val="00DB2E39"/>
    <w:rsid w:val="00DB5FC0"/>
    <w:rsid w:val="00DC0BF0"/>
    <w:rsid w:val="00DC1461"/>
    <w:rsid w:val="00DC1BBB"/>
    <w:rsid w:val="00DC410D"/>
    <w:rsid w:val="00DD055E"/>
    <w:rsid w:val="00DD3846"/>
    <w:rsid w:val="00DE4082"/>
    <w:rsid w:val="00DE42C2"/>
    <w:rsid w:val="00DF44B5"/>
    <w:rsid w:val="00DF6EF1"/>
    <w:rsid w:val="00E07570"/>
    <w:rsid w:val="00E15CDB"/>
    <w:rsid w:val="00E20026"/>
    <w:rsid w:val="00E2157B"/>
    <w:rsid w:val="00E23AAF"/>
    <w:rsid w:val="00E379C1"/>
    <w:rsid w:val="00E4226D"/>
    <w:rsid w:val="00E52E48"/>
    <w:rsid w:val="00E531B1"/>
    <w:rsid w:val="00E534A2"/>
    <w:rsid w:val="00E55CB3"/>
    <w:rsid w:val="00E55EBA"/>
    <w:rsid w:val="00E57550"/>
    <w:rsid w:val="00E61653"/>
    <w:rsid w:val="00E6273A"/>
    <w:rsid w:val="00E632B4"/>
    <w:rsid w:val="00E70A7A"/>
    <w:rsid w:val="00E761BB"/>
    <w:rsid w:val="00E813E4"/>
    <w:rsid w:val="00E8360E"/>
    <w:rsid w:val="00E90506"/>
    <w:rsid w:val="00E94296"/>
    <w:rsid w:val="00E94D19"/>
    <w:rsid w:val="00EA4869"/>
    <w:rsid w:val="00EB2243"/>
    <w:rsid w:val="00EB5C3B"/>
    <w:rsid w:val="00EC2876"/>
    <w:rsid w:val="00EC2ED3"/>
    <w:rsid w:val="00ED0FB9"/>
    <w:rsid w:val="00EE0C54"/>
    <w:rsid w:val="00EE0D9C"/>
    <w:rsid w:val="00EE2633"/>
    <w:rsid w:val="00EE4D23"/>
    <w:rsid w:val="00EE7C27"/>
    <w:rsid w:val="00EF4A77"/>
    <w:rsid w:val="00EF7BB7"/>
    <w:rsid w:val="00F047F8"/>
    <w:rsid w:val="00F05905"/>
    <w:rsid w:val="00F12E69"/>
    <w:rsid w:val="00F13959"/>
    <w:rsid w:val="00F139E8"/>
    <w:rsid w:val="00F265BB"/>
    <w:rsid w:val="00F3359E"/>
    <w:rsid w:val="00F411A7"/>
    <w:rsid w:val="00F41659"/>
    <w:rsid w:val="00F4317D"/>
    <w:rsid w:val="00F4344E"/>
    <w:rsid w:val="00F46624"/>
    <w:rsid w:val="00F47B9C"/>
    <w:rsid w:val="00F53673"/>
    <w:rsid w:val="00F625CD"/>
    <w:rsid w:val="00F71918"/>
    <w:rsid w:val="00F72FBA"/>
    <w:rsid w:val="00F73CB6"/>
    <w:rsid w:val="00F750F6"/>
    <w:rsid w:val="00F77C21"/>
    <w:rsid w:val="00F8055C"/>
    <w:rsid w:val="00F84D78"/>
    <w:rsid w:val="00F93F0A"/>
    <w:rsid w:val="00F95E2B"/>
    <w:rsid w:val="00F95FF8"/>
    <w:rsid w:val="00FA7DA7"/>
    <w:rsid w:val="00FB02F6"/>
    <w:rsid w:val="00FB3A1B"/>
    <w:rsid w:val="00FC49F7"/>
    <w:rsid w:val="00FC760B"/>
    <w:rsid w:val="00FD1CEC"/>
    <w:rsid w:val="00FD4113"/>
    <w:rsid w:val="00FD4EFB"/>
    <w:rsid w:val="00FE7020"/>
    <w:rsid w:val="00FF5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097EB"/>
  <w15:chartTrackingRefBased/>
  <w15:docId w15:val="{ADD54799-483E-E148-813C-FFB89E3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9C1"/>
    <w:pPr>
      <w:tabs>
        <w:tab w:val="center" w:pos="4680"/>
        <w:tab w:val="right" w:pos="9360"/>
      </w:tabs>
    </w:pPr>
  </w:style>
  <w:style w:type="character" w:customStyle="1" w:styleId="HeaderChar">
    <w:name w:val="Header Char"/>
    <w:basedOn w:val="DefaultParagraphFont"/>
    <w:link w:val="Header"/>
    <w:uiPriority w:val="99"/>
    <w:rsid w:val="00E379C1"/>
  </w:style>
  <w:style w:type="paragraph" w:styleId="Footer">
    <w:name w:val="footer"/>
    <w:basedOn w:val="Normal"/>
    <w:link w:val="FooterChar"/>
    <w:uiPriority w:val="99"/>
    <w:unhideWhenUsed/>
    <w:rsid w:val="00E379C1"/>
    <w:pPr>
      <w:tabs>
        <w:tab w:val="center" w:pos="4680"/>
        <w:tab w:val="right" w:pos="9360"/>
      </w:tabs>
    </w:pPr>
  </w:style>
  <w:style w:type="character" w:customStyle="1" w:styleId="FooterChar">
    <w:name w:val="Footer Char"/>
    <w:basedOn w:val="DefaultParagraphFont"/>
    <w:link w:val="Footer"/>
    <w:uiPriority w:val="99"/>
    <w:rsid w:val="00E379C1"/>
  </w:style>
  <w:style w:type="paragraph" w:styleId="BalloonText">
    <w:name w:val="Balloon Text"/>
    <w:basedOn w:val="Normal"/>
    <w:link w:val="BalloonTextChar"/>
    <w:uiPriority w:val="99"/>
    <w:semiHidden/>
    <w:unhideWhenUsed/>
    <w:rsid w:val="00E70A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A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0A7A"/>
    <w:rPr>
      <w:sz w:val="16"/>
      <w:szCs w:val="16"/>
    </w:rPr>
  </w:style>
  <w:style w:type="paragraph" w:styleId="CommentText">
    <w:name w:val="annotation text"/>
    <w:basedOn w:val="Normal"/>
    <w:link w:val="CommentTextChar"/>
    <w:uiPriority w:val="99"/>
    <w:semiHidden/>
    <w:unhideWhenUsed/>
    <w:rsid w:val="00E70A7A"/>
    <w:rPr>
      <w:sz w:val="20"/>
      <w:szCs w:val="20"/>
    </w:rPr>
  </w:style>
  <w:style w:type="character" w:customStyle="1" w:styleId="CommentTextChar">
    <w:name w:val="Comment Text Char"/>
    <w:basedOn w:val="DefaultParagraphFont"/>
    <w:link w:val="CommentText"/>
    <w:uiPriority w:val="99"/>
    <w:semiHidden/>
    <w:rsid w:val="00E70A7A"/>
    <w:rPr>
      <w:sz w:val="20"/>
      <w:szCs w:val="20"/>
    </w:rPr>
  </w:style>
  <w:style w:type="paragraph" w:styleId="CommentSubject">
    <w:name w:val="annotation subject"/>
    <w:basedOn w:val="CommentText"/>
    <w:next w:val="CommentText"/>
    <w:link w:val="CommentSubjectChar"/>
    <w:uiPriority w:val="99"/>
    <w:semiHidden/>
    <w:unhideWhenUsed/>
    <w:rsid w:val="00E70A7A"/>
    <w:rPr>
      <w:b/>
      <w:bCs/>
    </w:rPr>
  </w:style>
  <w:style w:type="character" w:customStyle="1" w:styleId="CommentSubjectChar">
    <w:name w:val="Comment Subject Char"/>
    <w:basedOn w:val="CommentTextChar"/>
    <w:link w:val="CommentSubject"/>
    <w:uiPriority w:val="99"/>
    <w:semiHidden/>
    <w:rsid w:val="00E70A7A"/>
    <w:rPr>
      <w:b/>
      <w:bCs/>
      <w:sz w:val="20"/>
      <w:szCs w:val="20"/>
    </w:rPr>
  </w:style>
  <w:style w:type="paragraph" w:styleId="FootnoteText">
    <w:name w:val="footnote text"/>
    <w:basedOn w:val="Normal"/>
    <w:link w:val="FootnoteTextChar"/>
    <w:uiPriority w:val="99"/>
    <w:semiHidden/>
    <w:unhideWhenUsed/>
    <w:rsid w:val="003C79FE"/>
    <w:rPr>
      <w:sz w:val="20"/>
      <w:szCs w:val="20"/>
    </w:rPr>
  </w:style>
  <w:style w:type="character" w:customStyle="1" w:styleId="FootnoteTextChar">
    <w:name w:val="Footnote Text Char"/>
    <w:basedOn w:val="DefaultParagraphFont"/>
    <w:link w:val="FootnoteText"/>
    <w:uiPriority w:val="99"/>
    <w:semiHidden/>
    <w:rsid w:val="003C79FE"/>
    <w:rPr>
      <w:sz w:val="20"/>
      <w:szCs w:val="20"/>
    </w:rPr>
  </w:style>
  <w:style w:type="character" w:styleId="FootnoteReference">
    <w:name w:val="footnote reference"/>
    <w:basedOn w:val="DefaultParagraphFont"/>
    <w:uiPriority w:val="99"/>
    <w:semiHidden/>
    <w:unhideWhenUsed/>
    <w:rsid w:val="003C79FE"/>
    <w:rPr>
      <w:vertAlign w:val="superscript"/>
    </w:rPr>
  </w:style>
  <w:style w:type="character" w:styleId="Hyperlink">
    <w:name w:val="Hyperlink"/>
    <w:basedOn w:val="DefaultParagraphFont"/>
    <w:uiPriority w:val="99"/>
    <w:unhideWhenUsed/>
    <w:rsid w:val="008E2EBA"/>
    <w:rPr>
      <w:color w:val="0563C1" w:themeColor="hyperlink"/>
      <w:u w:val="single"/>
    </w:rPr>
  </w:style>
  <w:style w:type="character" w:styleId="UnresolvedMention">
    <w:name w:val="Unresolved Mention"/>
    <w:basedOn w:val="DefaultParagraphFont"/>
    <w:uiPriority w:val="99"/>
    <w:semiHidden/>
    <w:unhideWhenUsed/>
    <w:rsid w:val="008E2EBA"/>
    <w:rPr>
      <w:color w:val="605E5C"/>
      <w:shd w:val="clear" w:color="auto" w:fill="E1DFDD"/>
    </w:rPr>
  </w:style>
  <w:style w:type="character" w:customStyle="1" w:styleId="apple-converted-space">
    <w:name w:val="apple-converted-space"/>
    <w:basedOn w:val="DefaultParagraphFont"/>
    <w:rsid w:val="008E2EBA"/>
  </w:style>
  <w:style w:type="paragraph" w:styleId="NormalWeb">
    <w:name w:val="Normal (Web)"/>
    <w:basedOn w:val="Normal"/>
    <w:uiPriority w:val="99"/>
    <w:semiHidden/>
    <w:unhideWhenUsed/>
    <w:rsid w:val="00BE0D5E"/>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7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84400">
      <w:bodyDiv w:val="1"/>
      <w:marLeft w:val="0"/>
      <w:marRight w:val="0"/>
      <w:marTop w:val="0"/>
      <w:marBottom w:val="0"/>
      <w:divBdr>
        <w:top w:val="none" w:sz="0" w:space="0" w:color="auto"/>
        <w:left w:val="none" w:sz="0" w:space="0" w:color="auto"/>
        <w:bottom w:val="none" w:sz="0" w:space="0" w:color="auto"/>
        <w:right w:val="none" w:sz="0" w:space="0" w:color="auto"/>
      </w:divBdr>
    </w:div>
    <w:div w:id="985939632">
      <w:bodyDiv w:val="1"/>
      <w:marLeft w:val="0"/>
      <w:marRight w:val="0"/>
      <w:marTop w:val="0"/>
      <w:marBottom w:val="0"/>
      <w:divBdr>
        <w:top w:val="none" w:sz="0" w:space="0" w:color="auto"/>
        <w:left w:val="none" w:sz="0" w:space="0" w:color="auto"/>
        <w:bottom w:val="none" w:sz="0" w:space="0" w:color="auto"/>
        <w:right w:val="none" w:sz="0" w:space="0" w:color="auto"/>
      </w:divBdr>
    </w:div>
    <w:div w:id="1206064257">
      <w:bodyDiv w:val="1"/>
      <w:marLeft w:val="0"/>
      <w:marRight w:val="0"/>
      <w:marTop w:val="0"/>
      <w:marBottom w:val="0"/>
      <w:divBdr>
        <w:top w:val="none" w:sz="0" w:space="0" w:color="auto"/>
        <w:left w:val="none" w:sz="0" w:space="0" w:color="auto"/>
        <w:bottom w:val="none" w:sz="0" w:space="0" w:color="auto"/>
        <w:right w:val="none" w:sz="0" w:space="0" w:color="auto"/>
      </w:divBdr>
    </w:div>
    <w:div w:id="1412657814">
      <w:bodyDiv w:val="1"/>
      <w:marLeft w:val="0"/>
      <w:marRight w:val="0"/>
      <w:marTop w:val="0"/>
      <w:marBottom w:val="0"/>
      <w:divBdr>
        <w:top w:val="none" w:sz="0" w:space="0" w:color="auto"/>
        <w:left w:val="none" w:sz="0" w:space="0" w:color="auto"/>
        <w:bottom w:val="none" w:sz="0" w:space="0" w:color="auto"/>
        <w:right w:val="none" w:sz="0" w:space="0" w:color="auto"/>
      </w:divBdr>
    </w:div>
    <w:div w:id="1833175558">
      <w:bodyDiv w:val="1"/>
      <w:marLeft w:val="0"/>
      <w:marRight w:val="0"/>
      <w:marTop w:val="0"/>
      <w:marBottom w:val="0"/>
      <w:divBdr>
        <w:top w:val="none" w:sz="0" w:space="0" w:color="auto"/>
        <w:left w:val="none" w:sz="0" w:space="0" w:color="auto"/>
        <w:bottom w:val="none" w:sz="0" w:space="0" w:color="auto"/>
        <w:right w:val="none" w:sz="0" w:space="0" w:color="auto"/>
      </w:divBdr>
    </w:div>
    <w:div w:id="21180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orms.justice.govt.nz/search/Documents/WT/wt_DOC_152801817/Hauora%20W.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nzcgp.org.nz/RNZCGP/News/College_news/2020/Budget-2020-GPs-still-waiting-for-their-healthcare-revolutio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justice.govt.nz/search/Documents/WT/wt_DOC_152801817/Hauora%20W.pdf" TargetMode="External"/><Relationship Id="rId4" Type="http://schemas.openxmlformats.org/officeDocument/2006/relationships/styles" Target="styles.xml"/><Relationship Id="rId9" Type="http://schemas.openxmlformats.org/officeDocument/2006/relationships/hyperlink" Target="https://www.health.govt.nz/nz-health-statistics/national-collections-and-surveys/surveys/new-zealand-health-surv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A68475B0AA049BC24B59D5A45F848" ma:contentTypeVersion="11" ma:contentTypeDescription="Create a new document." ma:contentTypeScope="" ma:versionID="7fbca289614f45e9be63e2fe091ce3e9">
  <xsd:schema xmlns:xsd="http://www.w3.org/2001/XMLSchema" xmlns:xs="http://www.w3.org/2001/XMLSchema" xmlns:p="http://schemas.microsoft.com/office/2006/metadata/properties" xmlns:ns3="cff3d8d6-90ed-4984-bdb0-06ba276d3e84" xmlns:ns4="c20078a0-ba94-4c16-8590-2d3ed95658b5" targetNamespace="http://schemas.microsoft.com/office/2006/metadata/properties" ma:root="true" ma:fieldsID="0f917a9d6a4f954c5dd2bb93fba805ba" ns3:_="" ns4:_="">
    <xsd:import namespace="cff3d8d6-90ed-4984-bdb0-06ba276d3e84"/>
    <xsd:import namespace="c20078a0-ba94-4c16-8590-2d3ed9565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3d8d6-90ed-4984-bdb0-06ba276d3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078a0-ba94-4c16-8590-2d3ed9565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9BBB1-7B09-4FFE-A972-BB8FB5154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3d8d6-90ed-4984-bdb0-06ba276d3e84"/>
    <ds:schemaRef ds:uri="c20078a0-ba94-4c16-8590-2d3ed9565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4F893-3501-4209-AFC3-45E12F462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2A3F2-EBE1-4D61-B371-100E40EBE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Powell</dc:creator>
  <cp:keywords/>
  <dc:description/>
  <cp:lastModifiedBy>Emma McCleary</cp:lastModifiedBy>
  <cp:revision>3</cp:revision>
  <cp:lastPrinted>2020-05-06T00:33:00Z</cp:lastPrinted>
  <dcterms:created xsi:type="dcterms:W3CDTF">2020-05-25T23:46:00Z</dcterms:created>
  <dcterms:modified xsi:type="dcterms:W3CDTF">2020-05-25T23:49:00Z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0x0101000EDA68475B0AA049BC24B59D5A45F848</vt:lpwstr>
  </property>
</Properties>
</file>