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BF" w:rsidRDefault="0038060A" w:rsidP="006966BF">
      <w:pPr>
        <w:pStyle w:val="Title"/>
      </w:pPr>
      <w:r>
        <w:t>Pra</w:t>
      </w:r>
      <w:bookmarkStart w:id="0" w:name="_GoBack"/>
      <w:bookmarkEnd w:id="0"/>
      <w:r>
        <w:t>ctice</w:t>
      </w:r>
      <w:r w:rsidR="006966BF">
        <w:t xml:space="preserve"> quality plan 2018–</w:t>
      </w:r>
      <w:r>
        <w:t>20</w:t>
      </w:r>
      <w:r w:rsidR="006966BF">
        <w:t>19</w:t>
      </w:r>
    </w:p>
    <w:p w:rsidR="006966BF" w:rsidRDefault="006966BF" w:rsidP="006966BF">
      <w:pPr>
        <w:pStyle w:val="Heading1"/>
      </w:pPr>
      <w:r w:rsidRPr="006966BF">
        <w:t>Practice improvements achieved in 2017</w:t>
      </w:r>
      <w:r w:rsidR="0038060A">
        <w:t>–2018</w:t>
      </w:r>
    </w:p>
    <w:tbl>
      <w:tblPr>
        <w:tblStyle w:val="PlainTable1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58"/>
        <w:gridCol w:w="10790"/>
      </w:tblGrid>
      <w:tr w:rsidR="006966BF" w:rsidRPr="006966BF" w:rsidTr="00E94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shd w:val="clear" w:color="auto" w:fill="767171" w:themeFill="background2" w:themeFillShade="80"/>
            <w:hideMark/>
          </w:tcPr>
          <w:p w:rsidR="006966BF" w:rsidRPr="00E94829" w:rsidRDefault="006966BF" w:rsidP="006966BF">
            <w:pPr>
              <w:rPr>
                <w:color w:val="FFFFFF" w:themeColor="background1"/>
              </w:rPr>
            </w:pPr>
            <w:r w:rsidRPr="00E94829">
              <w:rPr>
                <w:color w:val="FFFFFF" w:themeColor="background1"/>
              </w:rPr>
              <w:t>Priority area</w:t>
            </w:r>
          </w:p>
        </w:tc>
        <w:tc>
          <w:tcPr>
            <w:tcW w:w="3868" w:type="pct"/>
            <w:shd w:val="clear" w:color="auto" w:fill="767171" w:themeFill="background2" w:themeFillShade="80"/>
            <w:hideMark/>
          </w:tcPr>
          <w:p w:rsidR="006966BF" w:rsidRPr="00E94829" w:rsidRDefault="006966BF" w:rsidP="00696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94829">
              <w:rPr>
                <w:color w:val="FFFFFF" w:themeColor="background1"/>
              </w:rPr>
              <w:t xml:space="preserve">Improvement </w:t>
            </w:r>
          </w:p>
        </w:tc>
      </w:tr>
      <w:tr w:rsidR="006966BF" w:rsidRPr="006966BF" w:rsidTr="0069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</w:tcPr>
          <w:p w:rsidR="006966BF" w:rsidRPr="006966BF" w:rsidRDefault="006966BF" w:rsidP="006966BF">
            <w:r w:rsidRPr="006966BF">
              <w:t>System level measures (SLMs)</w:t>
            </w:r>
          </w:p>
        </w:tc>
        <w:tc>
          <w:tcPr>
            <w:tcW w:w="3868" w:type="pct"/>
          </w:tcPr>
          <w:p w:rsidR="006966BF" w:rsidRPr="006966BF" w:rsidRDefault="006966BF" w:rsidP="00696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6BF">
              <w:t>Met target of all SLMs except for cervical screening (high needs)</w:t>
            </w:r>
          </w:p>
        </w:tc>
      </w:tr>
      <w:tr w:rsidR="006966BF" w:rsidRPr="006966BF" w:rsidTr="006966BF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</w:tcPr>
          <w:p w:rsidR="006966BF" w:rsidRPr="006966BF" w:rsidRDefault="006966BF" w:rsidP="006966BF">
            <w:r w:rsidRPr="006966BF">
              <w:t>Clinical effectiveness</w:t>
            </w:r>
          </w:p>
        </w:tc>
        <w:tc>
          <w:tcPr>
            <w:tcW w:w="3868" w:type="pct"/>
          </w:tcPr>
          <w:p w:rsidR="006966BF" w:rsidRPr="006966BF" w:rsidRDefault="006966BF" w:rsidP="0069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6BF">
              <w:t>Implemented a new policy for all clinicians to use for test results. This included:</w:t>
            </w:r>
          </w:p>
          <w:p w:rsidR="006966BF" w:rsidRPr="006966BF" w:rsidRDefault="006966BF" w:rsidP="0070749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6BF">
              <w:t>patient portal</w:t>
            </w:r>
          </w:p>
          <w:p w:rsidR="006966BF" w:rsidRPr="006966BF" w:rsidRDefault="006966BF" w:rsidP="0070749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6BF">
              <w:t xml:space="preserve">a standardised process </w:t>
            </w:r>
          </w:p>
          <w:p w:rsidR="006966BF" w:rsidRPr="006966BF" w:rsidRDefault="006966BF" w:rsidP="0070749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6BF">
              <w:t xml:space="preserve">task-setting for urgent referrals </w:t>
            </w:r>
          </w:p>
        </w:tc>
      </w:tr>
      <w:tr w:rsidR="006966BF" w:rsidRPr="006966BF" w:rsidTr="0069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</w:tcPr>
          <w:p w:rsidR="006966BF" w:rsidRPr="006966BF" w:rsidRDefault="006966BF" w:rsidP="006966BF">
            <w:r w:rsidRPr="006966BF">
              <w:t>Clinical effectiveness</w:t>
            </w:r>
          </w:p>
        </w:tc>
        <w:tc>
          <w:tcPr>
            <w:tcW w:w="3868" w:type="pct"/>
          </w:tcPr>
          <w:p w:rsidR="006966BF" w:rsidRPr="006966BF" w:rsidRDefault="006966BF" w:rsidP="00696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6BF">
              <w:t>Implemented an audit process to evaluate the use of standing orders, for example contraception</w:t>
            </w:r>
          </w:p>
        </w:tc>
      </w:tr>
      <w:tr w:rsidR="006966BF" w:rsidRPr="006966BF" w:rsidTr="006966BF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</w:tcPr>
          <w:p w:rsidR="006966BF" w:rsidRPr="006966BF" w:rsidRDefault="006966BF" w:rsidP="006966BF">
            <w:r w:rsidRPr="006966BF">
              <w:t>Health and safety</w:t>
            </w:r>
          </w:p>
        </w:tc>
        <w:tc>
          <w:tcPr>
            <w:tcW w:w="3868" w:type="pct"/>
          </w:tcPr>
          <w:p w:rsidR="006966BF" w:rsidRPr="006966BF" w:rsidRDefault="006966BF" w:rsidP="0069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6BF">
              <w:t>Reformed the practice hazard register into a risk register, aligning with current health and safety requirements and assigned risk criteria</w:t>
            </w:r>
          </w:p>
        </w:tc>
      </w:tr>
      <w:tr w:rsidR="006966BF" w:rsidRPr="006966BF" w:rsidTr="0069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</w:tcPr>
          <w:p w:rsidR="006966BF" w:rsidRPr="006966BF" w:rsidRDefault="006966BF" w:rsidP="006966BF">
            <w:r w:rsidRPr="006966BF">
              <w:t>Health and safety</w:t>
            </w:r>
          </w:p>
        </w:tc>
        <w:tc>
          <w:tcPr>
            <w:tcW w:w="3868" w:type="pct"/>
          </w:tcPr>
          <w:p w:rsidR="006966BF" w:rsidRPr="006966BF" w:rsidRDefault="006966BF" w:rsidP="00696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6BF">
              <w:t>Replaced older task lighting with new wall-mounted task lights</w:t>
            </w:r>
          </w:p>
        </w:tc>
      </w:tr>
      <w:tr w:rsidR="006966BF" w:rsidRPr="006966BF" w:rsidTr="006966BF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</w:tcPr>
          <w:p w:rsidR="006966BF" w:rsidRPr="006966BF" w:rsidRDefault="006966BF" w:rsidP="006966BF">
            <w:r w:rsidRPr="006966BF">
              <w:t>Privacy of health information</w:t>
            </w:r>
          </w:p>
        </w:tc>
        <w:tc>
          <w:tcPr>
            <w:tcW w:w="3868" w:type="pct"/>
          </w:tcPr>
          <w:p w:rsidR="006966BF" w:rsidRPr="006966BF" w:rsidRDefault="006966BF" w:rsidP="0069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6BF">
              <w:t xml:space="preserve">Scanned all patient hardcopy notes and uploaded into the patient management system (PMS) </w:t>
            </w:r>
          </w:p>
          <w:p w:rsidR="006966BF" w:rsidRPr="006966BF" w:rsidRDefault="006966BF" w:rsidP="0069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6BF">
              <w:t>Stored large files (unable to be scanned) in a locked filing cabinet</w:t>
            </w:r>
          </w:p>
        </w:tc>
      </w:tr>
      <w:tr w:rsidR="006966BF" w:rsidRPr="006966BF" w:rsidTr="0069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</w:tcPr>
          <w:p w:rsidR="006966BF" w:rsidRPr="006966BF" w:rsidRDefault="006966BF" w:rsidP="006966BF">
            <w:r w:rsidRPr="006966BF">
              <w:t>Human resources (HR)</w:t>
            </w:r>
          </w:p>
        </w:tc>
        <w:tc>
          <w:tcPr>
            <w:tcW w:w="3868" w:type="pct"/>
          </w:tcPr>
          <w:p w:rsidR="006966BF" w:rsidRPr="006966BF" w:rsidRDefault="006966BF" w:rsidP="00696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6BF">
              <w:t>Introduced a new payroll system</w:t>
            </w:r>
          </w:p>
        </w:tc>
      </w:tr>
      <w:tr w:rsidR="006966BF" w:rsidRPr="006966BF" w:rsidTr="006966BF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</w:tcPr>
          <w:p w:rsidR="006966BF" w:rsidRPr="006966BF" w:rsidRDefault="006966BF" w:rsidP="006966BF">
            <w:r w:rsidRPr="006966BF">
              <w:t>HR</w:t>
            </w:r>
          </w:p>
        </w:tc>
        <w:tc>
          <w:tcPr>
            <w:tcW w:w="3868" w:type="pct"/>
          </w:tcPr>
          <w:p w:rsidR="006966BF" w:rsidRPr="006966BF" w:rsidRDefault="006966BF" w:rsidP="00696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66BF">
              <w:t>Introduced a new system for monitoring staff training and HR compliance records</w:t>
            </w:r>
          </w:p>
        </w:tc>
      </w:tr>
    </w:tbl>
    <w:p w:rsidR="006966BF" w:rsidRDefault="006966BF"/>
    <w:p w:rsidR="00E94829" w:rsidRDefault="00E94829">
      <w:pPr>
        <w:rPr>
          <w:rFonts w:eastAsiaTheme="majorEastAsia" w:cstheme="majorBidi"/>
          <w:sz w:val="32"/>
          <w:szCs w:val="32"/>
        </w:rPr>
      </w:pPr>
      <w:r>
        <w:br w:type="page"/>
      </w:r>
    </w:p>
    <w:p w:rsidR="006966BF" w:rsidRDefault="006966BF" w:rsidP="006966BF">
      <w:pPr>
        <w:pStyle w:val="Heading1"/>
      </w:pPr>
      <w:r w:rsidRPr="006966BF">
        <w:lastRenderedPageBreak/>
        <w:t>Practice clinical goals and action plan for 2018–2019</w:t>
      </w:r>
    </w:p>
    <w:tbl>
      <w:tblPr>
        <w:tblStyle w:val="PlainTable1"/>
        <w:tblW w:w="5000" w:type="pct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5239"/>
        <w:gridCol w:w="4678"/>
        <w:gridCol w:w="1986"/>
        <w:gridCol w:w="2045"/>
      </w:tblGrid>
      <w:tr w:rsidR="00E94829" w:rsidRPr="006966BF" w:rsidTr="0038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:rsidR="00E94829" w:rsidRPr="00E94829" w:rsidRDefault="00E94829" w:rsidP="006966BF">
            <w:pPr>
              <w:rPr>
                <w:sz w:val="22"/>
              </w:rPr>
            </w:pPr>
            <w:r w:rsidRPr="00E94829">
              <w:rPr>
                <w:sz w:val="22"/>
              </w:rPr>
              <w:t>Priority area: Clinical effectiveness</w:t>
            </w:r>
          </w:p>
        </w:tc>
      </w:tr>
      <w:tr w:rsidR="00E94829" w:rsidRPr="006966BF" w:rsidTr="0038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1878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 xml:space="preserve">Clinical goal </w:t>
            </w:r>
          </w:p>
        </w:tc>
        <w:tc>
          <w:tcPr>
            <w:tcW w:w="1677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Action plan</w:t>
            </w:r>
          </w:p>
        </w:tc>
        <w:tc>
          <w:tcPr>
            <w:tcW w:w="712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Responsibility</w:t>
            </w:r>
          </w:p>
        </w:tc>
        <w:tc>
          <w:tcPr>
            <w:tcW w:w="733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Timeline</w:t>
            </w:r>
          </w:p>
        </w:tc>
      </w:tr>
      <w:tr w:rsidR="0038060A" w:rsidRPr="006966BF" w:rsidTr="0038060A">
        <w:trPr>
          <w:cantSplit/>
          <w:trHeight w:val="20"/>
        </w:trPr>
        <w:tc>
          <w:tcPr>
            <w:tcW w:w="1878" w:type="pct"/>
          </w:tcPr>
          <w:p w:rsidR="00E94829" w:rsidRPr="006966BF" w:rsidRDefault="00E94829" w:rsidP="00E94829">
            <w:r w:rsidRPr="006966BF">
              <w:t>Become a teaching practice</w:t>
            </w:r>
          </w:p>
        </w:tc>
        <w:tc>
          <w:tcPr>
            <w:tcW w:w="1677" w:type="pct"/>
          </w:tcPr>
          <w:p w:rsidR="00E94829" w:rsidRPr="006966BF" w:rsidDel="00D63FD5" w:rsidRDefault="00E94829" w:rsidP="00E94829">
            <w:r w:rsidRPr="006966BF">
              <w:t>Contact The Royal New Zealand College of General Practitioners regarding application and requirements</w:t>
            </w:r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GP</w:t>
            </w:r>
          </w:p>
        </w:tc>
        <w:tc>
          <w:tcPr>
            <w:tcW w:w="733" w:type="pct"/>
          </w:tcPr>
          <w:p w:rsidR="00E94829" w:rsidRPr="006966BF" w:rsidDel="00D63FD5" w:rsidRDefault="00E94829" w:rsidP="00E94829">
            <w:r w:rsidRPr="006966BF">
              <w:t>September 2018</w:t>
            </w:r>
          </w:p>
        </w:tc>
      </w:tr>
      <w:tr w:rsidR="0038060A" w:rsidRPr="006966BF" w:rsidTr="0038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1878" w:type="pct"/>
          </w:tcPr>
          <w:p w:rsidR="00E94829" w:rsidRPr="006966BF" w:rsidRDefault="00E94829" w:rsidP="00E94829">
            <w:r w:rsidRPr="006966BF">
              <w:t>Employ a fulltime healthcare assistant (HCA) to move specific non (clinical) nursing duties from nurses to allow nursing staff more time to set up diabetic nurse led clinic</w:t>
            </w:r>
          </w:p>
        </w:tc>
        <w:tc>
          <w:tcPr>
            <w:tcW w:w="1677" w:type="pct"/>
          </w:tcPr>
          <w:p w:rsidR="00E94829" w:rsidRDefault="00E94829" w:rsidP="00E94829">
            <w:r w:rsidRPr="006966BF">
              <w:t>Prepare cost-benefit analysis for practice management</w:t>
            </w:r>
          </w:p>
          <w:p w:rsidR="00E94829" w:rsidRPr="006966BF" w:rsidRDefault="00E94829" w:rsidP="00E94829"/>
          <w:p w:rsidR="00E94829" w:rsidRPr="006966BF" w:rsidDel="00D63FD5" w:rsidRDefault="00E94829" w:rsidP="00E94829">
            <w:r w:rsidRPr="006966BF">
              <w:t>Prepare draft project proposal that includes job description and training programme for HCA</w:t>
            </w:r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Practice manager</w:t>
            </w:r>
          </w:p>
          <w:p w:rsidR="00E94829" w:rsidRPr="006966BF" w:rsidRDefault="00E94829" w:rsidP="00E94829">
            <w:r w:rsidRPr="006966BF">
              <w:t>Nurse manager</w:t>
            </w:r>
          </w:p>
        </w:tc>
        <w:tc>
          <w:tcPr>
            <w:tcW w:w="733" w:type="pct"/>
          </w:tcPr>
          <w:p w:rsidR="00E94829" w:rsidRPr="006966BF" w:rsidDel="00D63FD5" w:rsidRDefault="00E94829" w:rsidP="00E94829">
            <w:r w:rsidRPr="006966BF">
              <w:t>May 2018</w:t>
            </w:r>
          </w:p>
        </w:tc>
      </w:tr>
      <w:tr w:rsidR="0038060A" w:rsidRPr="006966BF" w:rsidTr="0038060A">
        <w:trPr>
          <w:cantSplit/>
          <w:trHeight w:val="20"/>
        </w:trPr>
        <w:tc>
          <w:tcPr>
            <w:tcW w:w="1878" w:type="pct"/>
          </w:tcPr>
          <w:p w:rsidR="00E94829" w:rsidRPr="006966BF" w:rsidRDefault="00E94829" w:rsidP="00E94829">
            <w:r w:rsidRPr="006966BF">
              <w:t>Engage in Health Care Home (HCH) model of care</w:t>
            </w:r>
          </w:p>
        </w:tc>
        <w:tc>
          <w:tcPr>
            <w:tcW w:w="1677" w:type="pct"/>
          </w:tcPr>
          <w:p w:rsidR="00E94829" w:rsidRPr="006966BF" w:rsidDel="00D63FD5" w:rsidRDefault="00E94829" w:rsidP="00E94829">
            <w:r w:rsidRPr="006966BF">
              <w:t>Contact PHO to arrange a presentation to the practice team, demonstrating the benefits of HCH</w:t>
            </w:r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GP</w:t>
            </w:r>
          </w:p>
        </w:tc>
        <w:tc>
          <w:tcPr>
            <w:tcW w:w="733" w:type="pct"/>
          </w:tcPr>
          <w:p w:rsidR="00E94829" w:rsidRPr="006966BF" w:rsidDel="00D63FD5" w:rsidRDefault="00E94829" w:rsidP="00E94829">
            <w:r w:rsidRPr="006966BF">
              <w:t>October 2018</w:t>
            </w:r>
          </w:p>
        </w:tc>
      </w:tr>
      <w:tr w:rsidR="0038060A" w:rsidRPr="006966BF" w:rsidTr="0038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1878" w:type="pct"/>
          </w:tcPr>
          <w:p w:rsidR="00E94829" w:rsidRPr="006966BF" w:rsidRDefault="00E94829" w:rsidP="00E94829">
            <w:r w:rsidRPr="006966BF">
              <w:t>High standard of documentation in patient health record, meeting the standards set by the Medical Council of New Zealand and the Royal New Zealand College of General Practitioners</w:t>
            </w:r>
          </w:p>
        </w:tc>
        <w:tc>
          <w:tcPr>
            <w:tcW w:w="1677" w:type="pct"/>
          </w:tcPr>
          <w:p w:rsidR="00E94829" w:rsidRPr="006966BF" w:rsidRDefault="00E94829" w:rsidP="00E94829">
            <w:r w:rsidRPr="006966BF">
              <w:t>Implement action plan from record review to improve patient notes</w:t>
            </w:r>
          </w:p>
          <w:p w:rsidR="00E94829" w:rsidRPr="006966BF" w:rsidRDefault="00E94829" w:rsidP="00E94829"/>
          <w:p w:rsidR="00E94829" w:rsidRPr="006966BF" w:rsidRDefault="00E94829" w:rsidP="00E94829">
            <w:r w:rsidRPr="006966BF">
              <w:t>Re-audit ‘contact in case of emergency’ documentation</w:t>
            </w:r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All clinical staff</w:t>
            </w:r>
          </w:p>
        </w:tc>
        <w:tc>
          <w:tcPr>
            <w:tcW w:w="733" w:type="pct"/>
          </w:tcPr>
          <w:p w:rsidR="00E94829" w:rsidRPr="006966BF" w:rsidRDefault="00E94829" w:rsidP="00E94829">
            <w:r w:rsidRPr="006966BF">
              <w:t>July 2018</w:t>
            </w:r>
          </w:p>
          <w:p w:rsidR="00E94829" w:rsidRPr="006966BF" w:rsidRDefault="00E94829" w:rsidP="00E94829"/>
          <w:p w:rsidR="00E94829" w:rsidRPr="006966BF" w:rsidRDefault="00E94829" w:rsidP="00E94829"/>
          <w:p w:rsidR="00E94829" w:rsidRPr="006966BF" w:rsidRDefault="00E94829" w:rsidP="00E94829">
            <w:r w:rsidRPr="006966BF">
              <w:t>September 2018</w:t>
            </w:r>
          </w:p>
        </w:tc>
      </w:tr>
      <w:tr w:rsidR="0038060A" w:rsidRPr="006966BF" w:rsidTr="0038060A">
        <w:trPr>
          <w:cantSplit/>
          <w:trHeight w:val="20"/>
        </w:trPr>
        <w:tc>
          <w:tcPr>
            <w:tcW w:w="1878" w:type="pct"/>
          </w:tcPr>
          <w:p w:rsidR="00E94829" w:rsidRPr="006966BF" w:rsidRDefault="00E94829" w:rsidP="00E94829">
            <w:r w:rsidRPr="006966BF">
              <w:t>Implement a diabetes nurse-led clinic, one clinic per week</w:t>
            </w:r>
          </w:p>
        </w:tc>
        <w:tc>
          <w:tcPr>
            <w:tcW w:w="1677" w:type="pct"/>
          </w:tcPr>
          <w:p w:rsidR="00E94829" w:rsidRPr="006966BF" w:rsidRDefault="00E94829" w:rsidP="00E94829">
            <w:r w:rsidRPr="006966BF">
              <w:t>Nursing staff to write up a proposal for a nurse-led clinic to include:</w:t>
            </w:r>
          </w:p>
          <w:p w:rsidR="00E94829" w:rsidRPr="006966BF" w:rsidRDefault="00E94829" w:rsidP="00E94829">
            <w:pPr>
              <w:pStyle w:val="ListParagraph"/>
              <w:numPr>
                <w:ilvl w:val="0"/>
                <w:numId w:val="2"/>
              </w:numPr>
            </w:pPr>
            <w:r w:rsidRPr="006966BF">
              <w:t>costings</w:t>
            </w:r>
          </w:p>
          <w:p w:rsidR="00E94829" w:rsidRPr="006966BF" w:rsidRDefault="00E94829" w:rsidP="00E94829">
            <w:pPr>
              <w:pStyle w:val="ListParagraph"/>
              <w:numPr>
                <w:ilvl w:val="0"/>
                <w:numId w:val="2"/>
              </w:numPr>
            </w:pPr>
            <w:r w:rsidRPr="006966BF">
              <w:t>resources required</w:t>
            </w:r>
          </w:p>
          <w:p w:rsidR="00E94829" w:rsidRPr="006966BF" w:rsidRDefault="00E94829" w:rsidP="00E94829">
            <w:pPr>
              <w:pStyle w:val="ListParagraph"/>
              <w:numPr>
                <w:ilvl w:val="0"/>
                <w:numId w:val="2"/>
              </w:numPr>
            </w:pPr>
            <w:r w:rsidRPr="006966BF">
              <w:t>process documents</w:t>
            </w:r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Nurse manager</w:t>
            </w:r>
          </w:p>
        </w:tc>
        <w:tc>
          <w:tcPr>
            <w:tcW w:w="733" w:type="pct"/>
          </w:tcPr>
          <w:p w:rsidR="00E94829" w:rsidRPr="006966BF" w:rsidRDefault="00E94829" w:rsidP="00E94829">
            <w:r w:rsidRPr="006966BF">
              <w:t>June 2018</w:t>
            </w:r>
          </w:p>
        </w:tc>
      </w:tr>
      <w:tr w:rsidR="0038060A" w:rsidRPr="006966BF" w:rsidTr="0038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1878" w:type="pct"/>
          </w:tcPr>
          <w:p w:rsidR="00E94829" w:rsidRPr="006966BF" w:rsidRDefault="00E94829" w:rsidP="00E94829">
            <w:r w:rsidRPr="006966BF">
              <w:t>Participate in Safety in Practice (</w:t>
            </w:r>
            <w:proofErr w:type="spellStart"/>
            <w:r w:rsidRPr="006966BF">
              <w:t>SiP</w:t>
            </w:r>
            <w:proofErr w:type="spellEnd"/>
            <w:r w:rsidRPr="006966BF">
              <w:t>)</w:t>
            </w:r>
          </w:p>
        </w:tc>
        <w:tc>
          <w:tcPr>
            <w:tcW w:w="1677" w:type="pct"/>
          </w:tcPr>
          <w:p w:rsidR="00E94829" w:rsidRPr="006966BF" w:rsidRDefault="00E94829" w:rsidP="00E94829">
            <w:r w:rsidRPr="006966BF">
              <w:t xml:space="preserve">Register practice’s interest with </w:t>
            </w:r>
            <w:proofErr w:type="spellStart"/>
            <w:r w:rsidRPr="006966BF">
              <w:t>SiP</w:t>
            </w:r>
            <w:proofErr w:type="spellEnd"/>
          </w:p>
          <w:p w:rsidR="00E94829" w:rsidRPr="006966BF" w:rsidRDefault="00E94829" w:rsidP="00E94829"/>
          <w:p w:rsidR="00E94829" w:rsidRPr="006966BF" w:rsidRDefault="00E94829" w:rsidP="00E94829">
            <w:r w:rsidRPr="006966BF">
              <w:t xml:space="preserve">Work with PHO to identify timeframes to commence </w:t>
            </w:r>
            <w:proofErr w:type="spellStart"/>
            <w:r w:rsidRPr="006966BF">
              <w:t>SiP</w:t>
            </w:r>
            <w:proofErr w:type="spellEnd"/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Nurse manager</w:t>
            </w:r>
          </w:p>
        </w:tc>
        <w:tc>
          <w:tcPr>
            <w:tcW w:w="733" w:type="pct"/>
          </w:tcPr>
          <w:p w:rsidR="00E94829" w:rsidRPr="006966BF" w:rsidRDefault="00E94829" w:rsidP="00E94829">
            <w:r w:rsidRPr="006966BF">
              <w:t>April 2019</w:t>
            </w:r>
          </w:p>
        </w:tc>
      </w:tr>
      <w:tr w:rsidR="0038060A" w:rsidRPr="006966BF" w:rsidTr="0038060A">
        <w:trPr>
          <w:cantSplit/>
          <w:trHeight w:val="20"/>
        </w:trPr>
        <w:tc>
          <w:tcPr>
            <w:tcW w:w="1878" w:type="pct"/>
          </w:tcPr>
          <w:p w:rsidR="00E94829" w:rsidRPr="006966BF" w:rsidRDefault="00E94829" w:rsidP="00E94829">
            <w:r w:rsidRPr="006966BF">
              <w:lastRenderedPageBreak/>
              <w:t>Practice physical space redesign – add two more clinic rooms, one for nurse-led clinic and one for registrar</w:t>
            </w:r>
          </w:p>
        </w:tc>
        <w:tc>
          <w:tcPr>
            <w:tcW w:w="1677" w:type="pct"/>
          </w:tcPr>
          <w:p w:rsidR="00E94829" w:rsidRPr="006966BF" w:rsidDel="00D63FD5" w:rsidRDefault="00E94829" w:rsidP="00E94829">
            <w:r w:rsidRPr="006966BF">
              <w:t>Contract a project manager to develop proposal</w:t>
            </w:r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GP owners</w:t>
            </w:r>
          </w:p>
        </w:tc>
        <w:tc>
          <w:tcPr>
            <w:tcW w:w="733" w:type="pct"/>
          </w:tcPr>
          <w:p w:rsidR="00E94829" w:rsidRPr="006966BF" w:rsidDel="00D63FD5" w:rsidRDefault="00E94829" w:rsidP="00E94829">
            <w:r w:rsidRPr="006966BF">
              <w:t>September 2018</w:t>
            </w:r>
          </w:p>
        </w:tc>
      </w:tr>
      <w:tr w:rsidR="0038060A" w:rsidRPr="006966BF" w:rsidTr="0038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1878" w:type="pct"/>
          </w:tcPr>
          <w:p w:rsidR="00E94829" w:rsidRPr="006966BF" w:rsidRDefault="00E94829" w:rsidP="00E94829">
            <w:r w:rsidRPr="006966BF">
              <w:t xml:space="preserve">Review </w:t>
            </w:r>
            <w:proofErr w:type="spellStart"/>
            <w:r w:rsidRPr="006966BF">
              <w:t>bpac</w:t>
            </w:r>
            <w:proofErr w:type="spellEnd"/>
            <w:r w:rsidRPr="006966BF">
              <w:t xml:space="preserve"> pharmaceutical utilisation report from 2017 (summary of most commonly dispensed medicines) </w:t>
            </w:r>
          </w:p>
        </w:tc>
        <w:tc>
          <w:tcPr>
            <w:tcW w:w="1677" w:type="pct"/>
          </w:tcPr>
          <w:p w:rsidR="00E94829" w:rsidRPr="006966BF" w:rsidRDefault="00E94829" w:rsidP="00E94829">
            <w:r w:rsidRPr="006966BF">
              <w:t>Individually review the report, reflect on pharmacological treatment received by registered patients, use as peer review</w:t>
            </w:r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All GPs</w:t>
            </w:r>
          </w:p>
        </w:tc>
        <w:tc>
          <w:tcPr>
            <w:tcW w:w="733" w:type="pct"/>
          </w:tcPr>
          <w:p w:rsidR="00E94829" w:rsidRPr="006966BF" w:rsidRDefault="00E94829" w:rsidP="00E94829">
            <w:r w:rsidRPr="006966BF">
              <w:t>Annually (following release of online report)</w:t>
            </w:r>
          </w:p>
        </w:tc>
      </w:tr>
      <w:tr w:rsidR="0038060A" w:rsidRPr="006966BF" w:rsidTr="0038060A">
        <w:trPr>
          <w:cantSplit/>
          <w:trHeight w:val="20"/>
        </w:trPr>
        <w:tc>
          <w:tcPr>
            <w:tcW w:w="1878" w:type="pct"/>
            <w:tcBorders>
              <w:bottom w:val="single" w:sz="4" w:space="0" w:color="BFBFBF" w:themeColor="background1" w:themeShade="BF"/>
            </w:tcBorders>
          </w:tcPr>
          <w:p w:rsidR="00E94829" w:rsidRPr="006966BF" w:rsidRDefault="00E94829" w:rsidP="00E94829">
            <w:r w:rsidRPr="006966BF">
              <w:t xml:space="preserve">Undertake one quarterly audit provided by </w:t>
            </w:r>
            <w:proofErr w:type="spellStart"/>
            <w:r w:rsidRPr="006966BF">
              <w:t>bpac</w:t>
            </w:r>
            <w:proofErr w:type="spellEnd"/>
            <w:r w:rsidRPr="006966BF">
              <w:t xml:space="preserve"> and use as a peer review session</w:t>
            </w:r>
          </w:p>
        </w:tc>
        <w:tc>
          <w:tcPr>
            <w:tcW w:w="1677" w:type="pct"/>
            <w:tcBorders>
              <w:bottom w:val="single" w:sz="4" w:space="0" w:color="BFBFBF" w:themeColor="background1" w:themeShade="BF"/>
            </w:tcBorders>
          </w:tcPr>
          <w:p w:rsidR="00E94829" w:rsidRPr="006966BF" w:rsidRDefault="00E94829" w:rsidP="00E94829">
            <w:r w:rsidRPr="006966BF">
              <w:t xml:space="preserve">Individually complete the audit provided by </w:t>
            </w:r>
            <w:proofErr w:type="spellStart"/>
            <w:r w:rsidRPr="006966BF">
              <w:t>bpac</w:t>
            </w:r>
            <w:proofErr w:type="spellEnd"/>
            <w:r w:rsidRPr="006966BF">
              <w:t>, collate results, use as peer review</w:t>
            </w:r>
          </w:p>
        </w:tc>
        <w:tc>
          <w:tcPr>
            <w:tcW w:w="712" w:type="pct"/>
            <w:tcBorders>
              <w:bottom w:val="single" w:sz="4" w:space="0" w:color="BFBFBF" w:themeColor="background1" w:themeShade="BF"/>
            </w:tcBorders>
          </w:tcPr>
          <w:p w:rsidR="00E94829" w:rsidRPr="006966BF" w:rsidRDefault="00E94829" w:rsidP="00E94829">
            <w:r w:rsidRPr="006966BF">
              <w:t>All GPs</w:t>
            </w:r>
          </w:p>
        </w:tc>
        <w:tc>
          <w:tcPr>
            <w:tcW w:w="733" w:type="pct"/>
            <w:tcBorders>
              <w:bottom w:val="single" w:sz="4" w:space="0" w:color="BFBFBF" w:themeColor="background1" w:themeShade="BF"/>
            </w:tcBorders>
          </w:tcPr>
          <w:p w:rsidR="00E94829" w:rsidRPr="006966BF" w:rsidRDefault="00E94829" w:rsidP="00E94829">
            <w:r w:rsidRPr="006966BF">
              <w:t>Quarterly</w:t>
            </w:r>
          </w:p>
        </w:tc>
      </w:tr>
    </w:tbl>
    <w:p w:rsidR="00E94829" w:rsidRPr="0038060A" w:rsidRDefault="00E94829">
      <w:pPr>
        <w:rPr>
          <w:sz w:val="6"/>
          <w:szCs w:val="6"/>
        </w:rPr>
      </w:pPr>
    </w:p>
    <w:tbl>
      <w:tblPr>
        <w:tblStyle w:val="PlainTable1"/>
        <w:tblW w:w="5000" w:type="pct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5239"/>
        <w:gridCol w:w="4678"/>
        <w:gridCol w:w="1986"/>
        <w:gridCol w:w="2045"/>
      </w:tblGrid>
      <w:tr w:rsidR="00E94829" w:rsidRPr="006966BF" w:rsidTr="00E94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</w:tcPr>
          <w:p w:rsidR="00E94829" w:rsidRPr="00E94829" w:rsidRDefault="00E94829" w:rsidP="00E94829">
            <w:pPr>
              <w:rPr>
                <w:sz w:val="22"/>
              </w:rPr>
            </w:pPr>
            <w:r w:rsidRPr="00E94829">
              <w:rPr>
                <w:sz w:val="22"/>
              </w:rPr>
              <w:t>Priority area: Health and safety</w:t>
            </w:r>
          </w:p>
        </w:tc>
      </w:tr>
      <w:tr w:rsidR="00E94829" w:rsidRPr="006966BF" w:rsidTr="0038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78" w:type="pct"/>
            <w:tcBorders>
              <w:bottom w:val="single" w:sz="4" w:space="0" w:color="BFBFBF" w:themeColor="background1" w:themeShade="BF"/>
            </w:tcBorders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 xml:space="preserve">Clinical goal </w:t>
            </w:r>
          </w:p>
        </w:tc>
        <w:tc>
          <w:tcPr>
            <w:tcW w:w="1677" w:type="pct"/>
            <w:tcBorders>
              <w:bottom w:val="single" w:sz="4" w:space="0" w:color="BFBFBF" w:themeColor="background1" w:themeShade="BF"/>
            </w:tcBorders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Action plan</w:t>
            </w:r>
          </w:p>
        </w:tc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Responsibility</w:t>
            </w:r>
          </w:p>
        </w:tc>
        <w:tc>
          <w:tcPr>
            <w:tcW w:w="733" w:type="pct"/>
            <w:tcBorders>
              <w:bottom w:val="single" w:sz="4" w:space="0" w:color="BFBFBF" w:themeColor="background1" w:themeShade="BF"/>
            </w:tcBorders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Timeline</w:t>
            </w:r>
          </w:p>
        </w:tc>
      </w:tr>
      <w:tr w:rsidR="00E94829" w:rsidRPr="006966BF" w:rsidTr="0038060A">
        <w:trPr>
          <w:cantSplit/>
        </w:trPr>
        <w:tc>
          <w:tcPr>
            <w:tcW w:w="1878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94829" w:rsidRPr="006966BF" w:rsidRDefault="00E94829" w:rsidP="00E94829">
            <w:r w:rsidRPr="006966BF">
              <w:t xml:space="preserve">Replace remaining two mercury sphygmomanometers (blood pressure machines) with electronic machines </w:t>
            </w:r>
          </w:p>
        </w:tc>
        <w:tc>
          <w:tcPr>
            <w:tcW w:w="167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94829" w:rsidRPr="006966BF" w:rsidRDefault="00E94829" w:rsidP="00E94829">
            <w:r w:rsidRPr="006966BF">
              <w:t>Source quotes for cost to replace with one portable BP machine on wheels</w:t>
            </w:r>
          </w:p>
          <w:p w:rsidR="00E94829" w:rsidRPr="006966BF" w:rsidRDefault="00E94829" w:rsidP="00E94829"/>
          <w:p w:rsidR="00E94829" w:rsidRPr="006966BF" w:rsidRDefault="00E94829" w:rsidP="00E94829">
            <w:r w:rsidRPr="006966BF">
              <w:t>Seek manager approval for expenditure</w:t>
            </w:r>
          </w:p>
        </w:tc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94829" w:rsidRPr="006966BF" w:rsidRDefault="00E94829" w:rsidP="00E94829">
            <w:r w:rsidRPr="006966BF">
              <w:t>Nurses</w:t>
            </w:r>
          </w:p>
        </w:tc>
        <w:tc>
          <w:tcPr>
            <w:tcW w:w="733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94829" w:rsidRPr="006966BF" w:rsidRDefault="00E94829" w:rsidP="00E94829">
            <w:r w:rsidRPr="006966BF">
              <w:t>June 2018</w:t>
            </w:r>
          </w:p>
        </w:tc>
      </w:tr>
    </w:tbl>
    <w:p w:rsidR="00E94829" w:rsidRPr="0038060A" w:rsidRDefault="00E94829">
      <w:pPr>
        <w:rPr>
          <w:sz w:val="6"/>
          <w:szCs w:val="6"/>
        </w:rPr>
      </w:pPr>
    </w:p>
    <w:tbl>
      <w:tblPr>
        <w:tblStyle w:val="PlainTable1"/>
        <w:tblW w:w="5000" w:type="pct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5239"/>
        <w:gridCol w:w="4678"/>
        <w:gridCol w:w="1986"/>
        <w:gridCol w:w="2045"/>
      </w:tblGrid>
      <w:tr w:rsidR="00E94829" w:rsidRPr="006966BF" w:rsidTr="00E94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:rsidR="00E94829" w:rsidRPr="00E94829" w:rsidRDefault="00E94829" w:rsidP="00E94829">
            <w:pPr>
              <w:rPr>
                <w:sz w:val="22"/>
              </w:rPr>
            </w:pPr>
            <w:r w:rsidRPr="00E94829">
              <w:rPr>
                <w:sz w:val="22"/>
              </w:rPr>
              <w:t>Priority area: Patient experience</w:t>
            </w:r>
          </w:p>
        </w:tc>
      </w:tr>
      <w:tr w:rsidR="00E94829" w:rsidRPr="006966BF" w:rsidTr="0038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78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 xml:space="preserve">Clinical goal </w:t>
            </w:r>
          </w:p>
        </w:tc>
        <w:tc>
          <w:tcPr>
            <w:tcW w:w="1677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Action plan</w:t>
            </w:r>
          </w:p>
        </w:tc>
        <w:tc>
          <w:tcPr>
            <w:tcW w:w="712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Responsibility</w:t>
            </w:r>
          </w:p>
        </w:tc>
        <w:tc>
          <w:tcPr>
            <w:tcW w:w="733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Timeline</w:t>
            </w:r>
          </w:p>
        </w:tc>
      </w:tr>
      <w:tr w:rsidR="00E94829" w:rsidRPr="006966BF" w:rsidTr="0038060A">
        <w:trPr>
          <w:cantSplit/>
        </w:trPr>
        <w:tc>
          <w:tcPr>
            <w:tcW w:w="1878" w:type="pct"/>
          </w:tcPr>
          <w:p w:rsidR="00E94829" w:rsidRPr="006966BF" w:rsidRDefault="00E94829" w:rsidP="00E94829">
            <w:r w:rsidRPr="006966BF">
              <w:t>Increase proportion of patients engaged in Patient Experience Survey (PES) by 25 percentage points</w:t>
            </w:r>
          </w:p>
        </w:tc>
        <w:tc>
          <w:tcPr>
            <w:tcW w:w="1677" w:type="pct"/>
          </w:tcPr>
          <w:p w:rsidR="00E94829" w:rsidRPr="006966BF" w:rsidRDefault="00E94829" w:rsidP="00E94829">
            <w:r w:rsidRPr="006966BF">
              <w:t>Promote PES to patients:</w:t>
            </w:r>
          </w:p>
          <w:p w:rsidR="00E94829" w:rsidRPr="006966BF" w:rsidRDefault="00E94829" w:rsidP="00E94829">
            <w:pPr>
              <w:pStyle w:val="ListParagraph"/>
              <w:numPr>
                <w:ilvl w:val="0"/>
                <w:numId w:val="4"/>
              </w:numPr>
            </w:pPr>
            <w:r w:rsidRPr="006966BF">
              <w:t>Hand out PES information</w:t>
            </w:r>
          </w:p>
          <w:p w:rsidR="00E94829" w:rsidRPr="006966BF" w:rsidRDefault="00E94829" w:rsidP="00E94829">
            <w:pPr>
              <w:pStyle w:val="ListParagraph"/>
              <w:numPr>
                <w:ilvl w:val="0"/>
                <w:numId w:val="4"/>
              </w:numPr>
            </w:pPr>
            <w:r w:rsidRPr="006966BF">
              <w:t xml:space="preserve">Confirm email addresses are on file </w:t>
            </w:r>
          </w:p>
          <w:p w:rsidR="00E94829" w:rsidRPr="006966BF" w:rsidDel="00D63FD5" w:rsidRDefault="00E94829" w:rsidP="00E94829">
            <w:pPr>
              <w:pStyle w:val="ListParagraph"/>
              <w:numPr>
                <w:ilvl w:val="0"/>
                <w:numId w:val="4"/>
              </w:numPr>
            </w:pPr>
            <w:r w:rsidRPr="006966BF">
              <w:t>Send the PES by email</w:t>
            </w:r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Reception staff</w:t>
            </w:r>
          </w:p>
        </w:tc>
        <w:tc>
          <w:tcPr>
            <w:tcW w:w="733" w:type="pct"/>
          </w:tcPr>
          <w:p w:rsidR="00E94829" w:rsidRPr="006966BF" w:rsidDel="00D63FD5" w:rsidRDefault="00E94829" w:rsidP="00E94829">
            <w:r w:rsidRPr="006966BF">
              <w:t>Ongoing</w:t>
            </w:r>
          </w:p>
        </w:tc>
      </w:tr>
      <w:tr w:rsidR="00E94829" w:rsidRPr="006966BF" w:rsidTr="0038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878" w:type="pct"/>
          </w:tcPr>
          <w:p w:rsidR="00E94829" w:rsidRPr="006966BF" w:rsidRDefault="00E94829" w:rsidP="00E94829">
            <w:r w:rsidRPr="006966BF">
              <w:t>Increase proportion of patients participating in the patient portal by 25 percentage points</w:t>
            </w:r>
          </w:p>
        </w:tc>
        <w:tc>
          <w:tcPr>
            <w:tcW w:w="1677" w:type="pct"/>
          </w:tcPr>
          <w:p w:rsidR="00E94829" w:rsidRPr="006966BF" w:rsidRDefault="00E94829" w:rsidP="00E94829">
            <w:r w:rsidRPr="006966BF">
              <w:t>Promote portal to patients:</w:t>
            </w:r>
          </w:p>
          <w:p w:rsidR="00E94829" w:rsidRPr="006966BF" w:rsidRDefault="00E94829" w:rsidP="00E94829">
            <w:pPr>
              <w:pStyle w:val="ListParagraph"/>
              <w:numPr>
                <w:ilvl w:val="0"/>
                <w:numId w:val="5"/>
              </w:numPr>
            </w:pPr>
            <w:r w:rsidRPr="006966BF">
              <w:t>Raise patient portal benefits during consultations</w:t>
            </w:r>
          </w:p>
          <w:p w:rsidR="00E94829" w:rsidRPr="006966BF" w:rsidRDefault="00E94829" w:rsidP="00E94829">
            <w:pPr>
              <w:pStyle w:val="ListParagraph"/>
              <w:numPr>
                <w:ilvl w:val="0"/>
                <w:numId w:val="5"/>
              </w:numPr>
            </w:pPr>
            <w:r w:rsidRPr="006966BF">
              <w:t>Hand out registration information following consultations</w:t>
            </w:r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Clinical staff</w:t>
            </w:r>
          </w:p>
          <w:p w:rsidR="00E94829" w:rsidRPr="006966BF" w:rsidRDefault="00E94829" w:rsidP="00E94829">
            <w:r w:rsidRPr="006966BF">
              <w:t>Reception staff</w:t>
            </w:r>
          </w:p>
        </w:tc>
        <w:tc>
          <w:tcPr>
            <w:tcW w:w="733" w:type="pct"/>
          </w:tcPr>
          <w:p w:rsidR="00E94829" w:rsidRPr="006966BF" w:rsidRDefault="00E94829" w:rsidP="00E94829"/>
        </w:tc>
      </w:tr>
    </w:tbl>
    <w:p w:rsidR="0038060A" w:rsidRDefault="0038060A"/>
    <w:tbl>
      <w:tblPr>
        <w:tblStyle w:val="PlainTable1"/>
        <w:tblW w:w="5000" w:type="pct"/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5239"/>
        <w:gridCol w:w="4678"/>
        <w:gridCol w:w="1986"/>
        <w:gridCol w:w="2045"/>
      </w:tblGrid>
      <w:tr w:rsidR="00E94829" w:rsidRPr="006966BF" w:rsidTr="00E94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:rsidR="00E94829" w:rsidRPr="00E94829" w:rsidRDefault="00E94829" w:rsidP="00E94829">
            <w:pPr>
              <w:rPr>
                <w:sz w:val="22"/>
              </w:rPr>
            </w:pPr>
            <w:r w:rsidRPr="00E94829">
              <w:rPr>
                <w:sz w:val="22"/>
              </w:rPr>
              <w:lastRenderedPageBreak/>
              <w:t>Priority area: System level measures</w:t>
            </w:r>
          </w:p>
        </w:tc>
      </w:tr>
      <w:tr w:rsidR="00E94829" w:rsidRPr="006966BF" w:rsidTr="0038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1878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 xml:space="preserve">Clinical goal </w:t>
            </w:r>
          </w:p>
        </w:tc>
        <w:tc>
          <w:tcPr>
            <w:tcW w:w="1677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Action plan</w:t>
            </w:r>
          </w:p>
        </w:tc>
        <w:tc>
          <w:tcPr>
            <w:tcW w:w="712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Responsibility</w:t>
            </w:r>
          </w:p>
        </w:tc>
        <w:tc>
          <w:tcPr>
            <w:tcW w:w="733" w:type="pct"/>
            <w:shd w:val="clear" w:color="auto" w:fill="767171" w:themeFill="background2" w:themeFillShade="80"/>
          </w:tcPr>
          <w:p w:rsidR="00E94829" w:rsidRPr="00E94829" w:rsidRDefault="00E94829" w:rsidP="00E94829">
            <w:pPr>
              <w:rPr>
                <w:b/>
                <w:color w:val="FFFFFF" w:themeColor="background1"/>
              </w:rPr>
            </w:pPr>
            <w:r w:rsidRPr="00E94829">
              <w:rPr>
                <w:b/>
                <w:color w:val="FFFFFF" w:themeColor="background1"/>
              </w:rPr>
              <w:t>Timeline</w:t>
            </w:r>
          </w:p>
        </w:tc>
      </w:tr>
      <w:tr w:rsidR="0038060A" w:rsidRPr="006966BF" w:rsidTr="0038060A">
        <w:trPr>
          <w:cantSplit/>
          <w:trHeight w:val="20"/>
        </w:trPr>
        <w:tc>
          <w:tcPr>
            <w:tcW w:w="1878" w:type="pct"/>
          </w:tcPr>
          <w:p w:rsidR="00E94829" w:rsidRPr="006966BF" w:rsidRDefault="00E94829" w:rsidP="00E94829">
            <w:r w:rsidRPr="006966BF">
              <w:t>Improve cervical screening rates for high needs women by 10%</w:t>
            </w:r>
          </w:p>
        </w:tc>
        <w:tc>
          <w:tcPr>
            <w:tcW w:w="1677" w:type="pct"/>
          </w:tcPr>
          <w:p w:rsidR="00E94829" w:rsidRDefault="00E94829" w:rsidP="00E94829">
            <w:r w:rsidRPr="006966BF">
              <w:t>Review monthly list of overdue women, identify non-responders and individuals declining</w:t>
            </w:r>
          </w:p>
          <w:p w:rsidR="00E94829" w:rsidRPr="006966BF" w:rsidRDefault="00E94829" w:rsidP="00E94829"/>
          <w:p w:rsidR="00E94829" w:rsidRDefault="00E94829" w:rsidP="00E94829">
            <w:r w:rsidRPr="006966BF">
              <w:t>Check list with the National Cervical Screening Programme</w:t>
            </w:r>
            <w:r w:rsidRPr="006966BF" w:rsidDel="00EA6953">
              <w:t xml:space="preserve"> </w:t>
            </w:r>
            <w:r w:rsidRPr="006966BF">
              <w:t>Register</w:t>
            </w:r>
          </w:p>
          <w:p w:rsidR="00E94829" w:rsidRPr="006966BF" w:rsidRDefault="00E94829" w:rsidP="00E94829"/>
          <w:p w:rsidR="00E94829" w:rsidRPr="006966BF" w:rsidRDefault="00E94829" w:rsidP="00E94829">
            <w:r w:rsidRPr="006966BF">
              <w:t>Send list to practice’s outreach service</w:t>
            </w:r>
          </w:p>
        </w:tc>
        <w:tc>
          <w:tcPr>
            <w:tcW w:w="712" w:type="pct"/>
          </w:tcPr>
          <w:p w:rsidR="00E94829" w:rsidRPr="006966BF" w:rsidRDefault="00E94829" w:rsidP="00E94829">
            <w:r w:rsidRPr="006966BF">
              <w:t>Nurses</w:t>
            </w:r>
          </w:p>
        </w:tc>
        <w:tc>
          <w:tcPr>
            <w:tcW w:w="733" w:type="pct"/>
          </w:tcPr>
          <w:p w:rsidR="00E94829" w:rsidRPr="006966BF" w:rsidRDefault="00E94829" w:rsidP="00E94829">
            <w:r w:rsidRPr="006966BF">
              <w:t>Monthly</w:t>
            </w:r>
          </w:p>
        </w:tc>
      </w:tr>
    </w:tbl>
    <w:p w:rsidR="006966BF" w:rsidRDefault="006966BF"/>
    <w:sectPr w:rsidR="006966BF" w:rsidSect="006966B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DB" w:rsidRDefault="005E70DB" w:rsidP="00870192">
      <w:pPr>
        <w:spacing w:after="0" w:line="240" w:lineRule="auto"/>
      </w:pPr>
      <w:r>
        <w:separator/>
      </w:r>
    </w:p>
  </w:endnote>
  <w:endnote w:type="continuationSeparator" w:id="0">
    <w:p w:rsidR="005E70DB" w:rsidRDefault="005E70DB" w:rsidP="0087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55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192" w:rsidRDefault="00E94829" w:rsidP="00E94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DB" w:rsidRDefault="005E70DB" w:rsidP="00870192">
      <w:pPr>
        <w:spacing w:after="0" w:line="240" w:lineRule="auto"/>
      </w:pPr>
      <w:r>
        <w:separator/>
      </w:r>
    </w:p>
  </w:footnote>
  <w:footnote w:type="continuationSeparator" w:id="0">
    <w:p w:rsidR="005E70DB" w:rsidRDefault="005E70DB" w:rsidP="0087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0A" w:rsidRPr="0038060A" w:rsidRDefault="0038060A">
    <w:pPr>
      <w:pStyle w:val="Header"/>
      <w:rPr>
        <w:color w:val="BFBFBF" w:themeColor="background1" w:themeShade="BF"/>
        <w:sz w:val="32"/>
        <w:lang w:val="en-NZ"/>
      </w:rPr>
    </w:pPr>
    <w:r w:rsidRPr="0038060A">
      <w:rPr>
        <w:color w:val="BFBFBF" w:themeColor="background1" w:themeShade="BF"/>
        <w:sz w:val="32"/>
        <w:lang w:val="en-NZ"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C2C"/>
    <w:multiLevelType w:val="hybridMultilevel"/>
    <w:tmpl w:val="C326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15FD"/>
    <w:multiLevelType w:val="hybridMultilevel"/>
    <w:tmpl w:val="869A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2378"/>
    <w:multiLevelType w:val="hybridMultilevel"/>
    <w:tmpl w:val="D1B8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850E8"/>
    <w:multiLevelType w:val="hybridMultilevel"/>
    <w:tmpl w:val="5A40C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58D5"/>
    <w:multiLevelType w:val="hybridMultilevel"/>
    <w:tmpl w:val="7964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BF"/>
    <w:rsid w:val="001817B1"/>
    <w:rsid w:val="0038060A"/>
    <w:rsid w:val="004279AE"/>
    <w:rsid w:val="005E70DB"/>
    <w:rsid w:val="006966BF"/>
    <w:rsid w:val="00707492"/>
    <w:rsid w:val="00870192"/>
    <w:rsid w:val="00D5151B"/>
    <w:rsid w:val="00E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19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192"/>
    <w:pPr>
      <w:keepNext/>
      <w:keepLines/>
      <w:spacing w:before="240" w:after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19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192"/>
    <w:rPr>
      <w:rFonts w:ascii="Arial" w:eastAsiaTheme="majorEastAsia" w:hAnsi="Arial" w:cstheme="majorBidi"/>
      <w:sz w:val="32"/>
      <w:szCs w:val="32"/>
    </w:rPr>
  </w:style>
  <w:style w:type="table" w:styleId="TableGrid">
    <w:name w:val="Table Grid"/>
    <w:basedOn w:val="TableNormal"/>
    <w:uiPriority w:val="39"/>
    <w:rsid w:val="0069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019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192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6966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966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074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0192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9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2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9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2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2018-04-03T21:19:00Z</dcterms:created>
  <dcterms:modified xsi:type="dcterms:W3CDTF">2018-04-03T21:20:00Z</dcterms:modified>
</cp:coreProperties>
</file>